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3BDE92C" w14:textId="5133C7D0" w:rsidR="00554596" w:rsidRPr="0014193A" w:rsidRDefault="000F26C2" w:rsidP="00EA5D7B">
      <w:pPr>
        <w:jc w:val="center"/>
        <w:rPr>
          <w:rFonts w:asciiTheme="minorHAnsi" w:eastAsiaTheme="minorEastAsia" w:hAnsiTheme="minorHAnsi"/>
          <w:i/>
          <w:iCs/>
          <w:szCs w:val="21"/>
        </w:rPr>
      </w:pPr>
      <w:r w:rsidRPr="0014193A">
        <w:rPr>
          <w:rFonts w:asciiTheme="minorHAnsi" w:eastAsiaTheme="minorEastAsia" w:hAnsiTheme="minorHAnsi"/>
          <w:i/>
          <w:iCs/>
          <w:szCs w:val="21"/>
        </w:rPr>
        <w:t>The Japanese Journal of Wheelchair Seating</w:t>
      </w:r>
    </w:p>
    <w:p w14:paraId="47A70E35" w14:textId="260E4D8F" w:rsidR="0075226C" w:rsidRPr="0014193A" w:rsidRDefault="00D13ABA" w:rsidP="00EA5D7B">
      <w:pPr>
        <w:jc w:val="center"/>
        <w:rPr>
          <w:rFonts w:asciiTheme="minorHAnsi" w:eastAsiaTheme="minorEastAsia" w:hAnsiTheme="minorHAnsi"/>
          <w:szCs w:val="21"/>
        </w:rPr>
      </w:pPr>
      <w:r w:rsidRPr="0014193A">
        <w:rPr>
          <w:rFonts w:asciiTheme="minorHAnsi" w:eastAsiaTheme="minorEastAsia" w:hAnsiTheme="minorHAnsi"/>
          <w:szCs w:val="21"/>
        </w:rPr>
        <w:t>Instructions for Authors</w:t>
      </w:r>
    </w:p>
    <w:p w14:paraId="6ED8DD32" w14:textId="5555C633" w:rsidR="00EA5D7B" w:rsidRPr="0014193A" w:rsidRDefault="006E4B75" w:rsidP="00EA5D7B">
      <w:pPr>
        <w:jc w:val="center"/>
        <w:rPr>
          <w:rFonts w:asciiTheme="minorHAnsi" w:eastAsiaTheme="minorEastAsia" w:hAnsiTheme="minorHAnsi"/>
          <w:szCs w:val="21"/>
        </w:rPr>
      </w:pPr>
      <w:r w:rsidRPr="0014193A">
        <w:rPr>
          <w:rFonts w:asciiTheme="minorHAnsi" w:eastAsiaTheme="minorEastAsia" w:hAnsiTheme="minorHAnsi"/>
          <w:szCs w:val="21"/>
        </w:rPr>
        <w:t xml:space="preserve"> </w:t>
      </w:r>
    </w:p>
    <w:p w14:paraId="10AAAE1E" w14:textId="77777777" w:rsidR="00DE79F6" w:rsidRPr="0014193A" w:rsidRDefault="00DE79F6">
      <w:pPr>
        <w:rPr>
          <w:rFonts w:asciiTheme="minorHAnsi" w:eastAsiaTheme="minorEastAsia" w:hAnsiTheme="minorHAnsi"/>
        </w:rPr>
      </w:pPr>
    </w:p>
    <w:p w14:paraId="7EE67E8D" w14:textId="7430BF4D" w:rsidR="00F900DF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1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F900DF" w:rsidRPr="0014193A">
        <w:rPr>
          <w:rFonts w:asciiTheme="minorHAnsi" w:eastAsiaTheme="minorEastAsia" w:hAnsiTheme="minorHAnsi"/>
          <w:kern w:val="0"/>
          <w:szCs w:val="21"/>
        </w:rPr>
        <w:t>The purpose of publishing this journal</w:t>
      </w:r>
    </w:p>
    <w:p w14:paraId="54D5D009" w14:textId="77777777" w:rsidR="0075226C" w:rsidRPr="0014193A" w:rsidRDefault="0075226C" w:rsidP="00C2350A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5F8D6647" w14:textId="3753CCCF" w:rsidR="00F900DF" w:rsidRPr="0014193A" w:rsidRDefault="000F26C2" w:rsidP="00AC1865">
      <w:pPr>
        <w:widowControl/>
        <w:ind w:firstLineChars="100" w:firstLine="210"/>
        <w:jc w:val="left"/>
        <w:rPr>
          <w:rFonts w:asciiTheme="minorHAnsi" w:eastAsiaTheme="minorEastAsia" w:hAnsiTheme="minorHAnsi"/>
          <w:szCs w:val="21"/>
        </w:rPr>
      </w:pPr>
      <w:r w:rsidRPr="0014193A">
        <w:rPr>
          <w:rFonts w:asciiTheme="minorHAnsi" w:eastAsiaTheme="minorEastAsia" w:hAnsiTheme="minorHAnsi"/>
          <w:i/>
          <w:iCs/>
          <w:kern w:val="0"/>
          <w:szCs w:val="21"/>
        </w:rPr>
        <w:t>The Japanese Journal of Wheelchair Seating</w:t>
      </w:r>
      <w:r w:rsidR="00D8782B" w:rsidRPr="0014193A">
        <w:rPr>
          <w:rFonts w:asciiTheme="minorHAnsi" w:eastAsiaTheme="minorEastAsia" w:hAnsiTheme="minorHAnsi"/>
          <w:kern w:val="0"/>
          <w:szCs w:val="21"/>
        </w:rPr>
        <w:t xml:space="preserve"> is a journal of the </w:t>
      </w:r>
      <w:r w:rsidR="00D8782B" w:rsidRPr="0014193A">
        <w:rPr>
          <w:rFonts w:asciiTheme="minorHAnsi" w:eastAsiaTheme="minorEastAsia" w:hAnsiTheme="minorHAnsi"/>
          <w:szCs w:val="21"/>
        </w:rPr>
        <w:t>Japanese Society of Seating Consultants.</w:t>
      </w:r>
      <w:r w:rsidR="00434D5E" w:rsidRPr="0014193A">
        <w:rPr>
          <w:rFonts w:asciiTheme="minorHAnsi" w:eastAsiaTheme="minorEastAsia" w:hAnsiTheme="minorHAnsi"/>
          <w:szCs w:val="21"/>
        </w:rPr>
        <w:t xml:space="preserve"> </w:t>
      </w:r>
      <w:r w:rsidR="00F900DF" w:rsidRPr="0014193A">
        <w:rPr>
          <w:rFonts w:asciiTheme="minorHAnsi" w:eastAsiaTheme="minorEastAsia" w:hAnsiTheme="minorHAnsi"/>
          <w:szCs w:val="21"/>
        </w:rPr>
        <w:t>The purpose</w:t>
      </w:r>
      <w:r w:rsidR="00ED4B4A" w:rsidRPr="0014193A">
        <w:rPr>
          <w:rFonts w:asciiTheme="minorHAnsi" w:eastAsiaTheme="minorEastAsia" w:hAnsiTheme="minorHAnsi"/>
          <w:szCs w:val="21"/>
        </w:rPr>
        <w:t xml:space="preserve"> behind</w:t>
      </w:r>
      <w:r w:rsidR="00F900DF" w:rsidRPr="0014193A">
        <w:rPr>
          <w:rFonts w:asciiTheme="minorHAnsi" w:eastAsiaTheme="minorEastAsia" w:hAnsiTheme="minorHAnsi"/>
          <w:szCs w:val="21"/>
        </w:rPr>
        <w:t xml:space="preserve"> publishing this journal is to contribute to the</w:t>
      </w:r>
      <w:r w:rsidR="00D13ABA" w:rsidRPr="0014193A">
        <w:t xml:space="preserve"> research on</w:t>
      </w:r>
      <w:r w:rsidR="00F900DF" w:rsidRPr="0014193A">
        <w:rPr>
          <w:rFonts w:asciiTheme="minorHAnsi" w:eastAsiaTheme="minorEastAsia" w:hAnsiTheme="minorHAnsi"/>
          <w:szCs w:val="21"/>
        </w:rPr>
        <w:t xml:space="preserve"> wheelchair seating by </w:t>
      </w:r>
      <w:r w:rsidR="006340F1" w:rsidRPr="0014193A">
        <w:rPr>
          <w:rFonts w:asciiTheme="minorHAnsi" w:eastAsiaTheme="minorEastAsia" w:hAnsiTheme="minorHAnsi"/>
          <w:szCs w:val="21"/>
        </w:rPr>
        <w:t>sharing academic findings and information with researchers, clinicians</w:t>
      </w:r>
      <w:r w:rsidR="00434D5E" w:rsidRPr="0014193A">
        <w:rPr>
          <w:rFonts w:asciiTheme="minorHAnsi" w:eastAsiaTheme="minorEastAsia" w:hAnsiTheme="minorHAnsi"/>
          <w:szCs w:val="21"/>
        </w:rPr>
        <w:t>,</w:t>
      </w:r>
      <w:r w:rsidR="006340F1" w:rsidRPr="0014193A">
        <w:rPr>
          <w:rFonts w:asciiTheme="minorHAnsi" w:eastAsiaTheme="minorEastAsia" w:hAnsiTheme="minorHAnsi"/>
          <w:szCs w:val="21"/>
        </w:rPr>
        <w:t xml:space="preserve"> and othe</w:t>
      </w:r>
      <w:r w:rsidR="00ED4B4A" w:rsidRPr="0014193A">
        <w:rPr>
          <w:rFonts w:asciiTheme="minorHAnsi" w:eastAsiaTheme="minorEastAsia" w:hAnsiTheme="minorHAnsi"/>
          <w:szCs w:val="21"/>
        </w:rPr>
        <w:t>r stakeholders</w:t>
      </w:r>
      <w:r w:rsidR="006340F1" w:rsidRPr="0014193A">
        <w:rPr>
          <w:rFonts w:asciiTheme="minorHAnsi" w:eastAsiaTheme="minorEastAsia" w:hAnsiTheme="minorHAnsi"/>
          <w:szCs w:val="21"/>
        </w:rPr>
        <w:t>.</w:t>
      </w:r>
    </w:p>
    <w:p w14:paraId="1E10D246" w14:textId="77777777" w:rsidR="00EA5D7B" w:rsidRPr="0014193A" w:rsidRDefault="00EA5D7B">
      <w:pPr>
        <w:rPr>
          <w:rFonts w:asciiTheme="minorHAnsi" w:eastAsiaTheme="minorEastAsia" w:hAnsiTheme="minorHAnsi"/>
        </w:rPr>
      </w:pPr>
    </w:p>
    <w:p w14:paraId="065F9CA1" w14:textId="2F716C9B" w:rsidR="006340F1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2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6340F1" w:rsidRPr="0014193A">
        <w:rPr>
          <w:rFonts w:asciiTheme="minorHAnsi" w:eastAsiaTheme="minorEastAsia" w:hAnsiTheme="minorHAnsi"/>
          <w:kern w:val="0"/>
          <w:szCs w:val="21"/>
        </w:rPr>
        <w:t>Types of manuscripts</w:t>
      </w:r>
    </w:p>
    <w:p w14:paraId="676777D4" w14:textId="77777777" w:rsidR="006340F1" w:rsidRPr="0014193A" w:rsidRDefault="006340F1" w:rsidP="00C2350A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335BE74C" w14:textId="5360A29B" w:rsidR="00ED4B4A" w:rsidRPr="00B218E9" w:rsidRDefault="00CA02BB" w:rsidP="006E4B75">
      <w:pPr>
        <w:widowControl/>
        <w:ind w:firstLineChars="100" w:firstLine="210"/>
        <w:jc w:val="left"/>
        <w:rPr>
          <w:rFonts w:asciiTheme="minorHAnsi" w:hAnsiTheme="minorHAnsi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The types of manuscripts</w:t>
      </w:r>
      <w:r w:rsidR="0054297C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D10DC0" w:rsidRPr="0014193A">
        <w:rPr>
          <w:rFonts w:asciiTheme="minorHAnsi" w:eastAsiaTheme="minorEastAsia" w:hAnsiTheme="minorHAnsi"/>
          <w:kern w:val="0"/>
          <w:szCs w:val="21"/>
        </w:rPr>
        <w:t xml:space="preserve">for submission </w:t>
      </w:r>
      <w:r w:rsidR="000E28ED" w:rsidRPr="0014193A">
        <w:rPr>
          <w:rFonts w:asciiTheme="minorHAnsi" w:eastAsiaTheme="minorEastAsia" w:hAnsiTheme="minorHAnsi"/>
          <w:kern w:val="0"/>
          <w:szCs w:val="21"/>
        </w:rPr>
        <w:t xml:space="preserve">must be </w:t>
      </w:r>
      <w:r w:rsidR="00ED4B4A" w:rsidRPr="0014193A">
        <w:rPr>
          <w:rFonts w:asciiTheme="minorHAnsi" w:eastAsiaTheme="minorEastAsia" w:hAnsiTheme="minorHAnsi"/>
          <w:kern w:val="0"/>
          <w:szCs w:val="21"/>
        </w:rPr>
        <w:t xml:space="preserve">previously </w:t>
      </w:r>
      <w:r w:rsidR="000E28ED" w:rsidRPr="0014193A">
        <w:rPr>
          <w:rFonts w:asciiTheme="minorHAnsi" w:eastAsiaTheme="minorEastAsia" w:hAnsiTheme="minorHAnsi"/>
          <w:kern w:val="0"/>
          <w:szCs w:val="21"/>
        </w:rPr>
        <w:t xml:space="preserve">unpublished and may </w:t>
      </w:r>
      <w:r w:rsidR="00D0581B" w:rsidRPr="0014193A">
        <w:rPr>
          <w:rFonts w:asciiTheme="minorHAnsi" w:eastAsiaTheme="minorEastAsia" w:hAnsiTheme="minorHAnsi"/>
          <w:kern w:val="0"/>
          <w:szCs w:val="21"/>
        </w:rPr>
        <w:t xml:space="preserve">include 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original </w:t>
      </w:r>
      <w:r w:rsidR="00D0581B" w:rsidRPr="0014193A">
        <w:rPr>
          <w:rFonts w:asciiTheme="minorHAnsi" w:eastAsiaTheme="minorEastAsia" w:hAnsiTheme="minorHAnsi"/>
          <w:kern w:val="0"/>
          <w:szCs w:val="21"/>
        </w:rPr>
        <w:t>research</w:t>
      </w:r>
      <w:r w:rsidR="00184D94" w:rsidRPr="0014193A">
        <w:rPr>
          <w:rFonts w:asciiTheme="minorHAnsi" w:eastAsiaTheme="minorEastAsia" w:hAnsiTheme="minorHAnsi"/>
          <w:kern w:val="0"/>
          <w:szCs w:val="21"/>
        </w:rPr>
        <w:t xml:space="preserve"> articles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, case </w:t>
      </w:r>
      <w:r w:rsidR="00D0581B" w:rsidRPr="0014193A">
        <w:rPr>
          <w:rFonts w:asciiTheme="minorHAnsi" w:eastAsiaTheme="minorEastAsia" w:hAnsiTheme="minorHAnsi"/>
          <w:kern w:val="0"/>
          <w:szCs w:val="21"/>
        </w:rPr>
        <w:t>reports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, </w:t>
      </w:r>
      <w:r w:rsidR="000E28ED" w:rsidRPr="0014193A">
        <w:rPr>
          <w:rFonts w:asciiTheme="minorHAnsi" w:eastAsiaTheme="minorEastAsia" w:hAnsiTheme="minorHAnsi"/>
          <w:kern w:val="0"/>
          <w:szCs w:val="21"/>
        </w:rPr>
        <w:t xml:space="preserve">other </w:t>
      </w:r>
      <w:r w:rsidRPr="0014193A">
        <w:rPr>
          <w:rFonts w:asciiTheme="minorHAnsi" w:eastAsiaTheme="minorEastAsia" w:hAnsiTheme="minorHAnsi"/>
          <w:kern w:val="0"/>
          <w:szCs w:val="21"/>
        </w:rPr>
        <w:t>reports (technical reports, clinical practice, etc.), review articles</w:t>
      </w:r>
      <w:r w:rsidR="000E28ED" w:rsidRPr="0014193A">
        <w:rPr>
          <w:rFonts w:asciiTheme="minorHAnsi" w:eastAsiaTheme="minorEastAsia" w:hAnsiTheme="minorHAnsi"/>
          <w:kern w:val="0"/>
          <w:szCs w:val="21"/>
        </w:rPr>
        <w:t>,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and other manuscripts approved by the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>Editorial Board</w:t>
      </w:r>
      <w:r w:rsidR="00D10DC0" w:rsidRPr="0014193A">
        <w:rPr>
          <w:rFonts w:asciiTheme="minorHAnsi" w:eastAsiaTheme="minorEastAsia" w:hAnsiTheme="minorHAnsi"/>
          <w:kern w:val="0"/>
          <w:szCs w:val="21"/>
        </w:rPr>
        <w:t>.</w:t>
      </w:r>
      <w:r w:rsidR="0054297C" w:rsidRPr="0014193A">
        <w:rPr>
          <w:rFonts w:asciiTheme="minorHAnsi" w:eastAsiaTheme="minorEastAsia" w:hAnsiTheme="minorHAnsi"/>
          <w:szCs w:val="21"/>
        </w:rPr>
        <w:t xml:space="preserve"> </w:t>
      </w:r>
    </w:p>
    <w:p w14:paraId="1774B9B0" w14:textId="67C516C3" w:rsidR="00CA02BB" w:rsidRPr="0014193A" w:rsidRDefault="000E28ED" w:rsidP="006E4B75">
      <w:pPr>
        <w:widowControl/>
        <w:ind w:firstLineChars="100" w:firstLine="21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szCs w:val="21"/>
        </w:rPr>
        <w:t>For example:</w:t>
      </w:r>
    </w:p>
    <w:p w14:paraId="6440D1D5" w14:textId="77777777" w:rsidR="006340F1" w:rsidRPr="0014193A" w:rsidRDefault="006340F1" w:rsidP="00C2350A">
      <w:pPr>
        <w:widowControl/>
        <w:jc w:val="left"/>
        <w:rPr>
          <w:rFonts w:asciiTheme="minorHAnsi" w:eastAsiaTheme="minorEastAsia" w:hAnsiTheme="minorHAnsi"/>
          <w:szCs w:val="21"/>
        </w:rPr>
      </w:pPr>
    </w:p>
    <w:p w14:paraId="25BEC181" w14:textId="2D603360" w:rsidR="00EA5D7B" w:rsidRPr="0014193A" w:rsidRDefault="00DD0BD6" w:rsidP="00EA5D7B">
      <w:pPr>
        <w:pStyle w:val="a3"/>
        <w:numPr>
          <w:ilvl w:val="0"/>
          <w:numId w:val="5"/>
        </w:numPr>
        <w:ind w:leftChars="0"/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</w:rPr>
        <w:t>Original research</w:t>
      </w:r>
      <w:r w:rsidR="00245CC2" w:rsidRPr="0014193A">
        <w:rPr>
          <w:rFonts w:asciiTheme="minorHAnsi" w:eastAsiaTheme="minorEastAsia" w:hAnsiTheme="minorHAnsi"/>
        </w:rPr>
        <w:t xml:space="preserve"> articles</w:t>
      </w:r>
    </w:p>
    <w:p w14:paraId="221245A3" w14:textId="0F0733F9" w:rsidR="00DD0BD6" w:rsidRPr="0014193A" w:rsidRDefault="000F26C2" w:rsidP="00EA5D7B">
      <w:pPr>
        <w:pStyle w:val="a3"/>
        <w:ind w:leftChars="0" w:left="420" w:firstLine="420"/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</w:rPr>
        <w:t>O</w:t>
      </w:r>
      <w:r w:rsidR="00DD0BD6" w:rsidRPr="0014193A">
        <w:rPr>
          <w:rFonts w:asciiTheme="minorHAnsi" w:eastAsiaTheme="minorEastAsia" w:hAnsiTheme="minorHAnsi"/>
        </w:rPr>
        <w:t>riginal research articles that cl</w:t>
      </w:r>
      <w:r w:rsidR="00C2350A" w:rsidRPr="0014193A">
        <w:rPr>
          <w:rFonts w:asciiTheme="minorHAnsi" w:eastAsiaTheme="minorEastAsia" w:hAnsiTheme="minorHAnsi"/>
        </w:rPr>
        <w:t xml:space="preserve">early present </w:t>
      </w:r>
      <w:r w:rsidR="00ED4B4A" w:rsidRPr="0014193A">
        <w:rPr>
          <w:rFonts w:asciiTheme="minorHAnsi" w:eastAsiaTheme="minorEastAsia" w:hAnsiTheme="minorHAnsi"/>
        </w:rPr>
        <w:t xml:space="preserve">the </w:t>
      </w:r>
      <w:r w:rsidR="00C2350A" w:rsidRPr="0014193A">
        <w:rPr>
          <w:rFonts w:asciiTheme="minorHAnsi" w:eastAsiaTheme="minorEastAsia" w:hAnsiTheme="minorHAnsi"/>
        </w:rPr>
        <w:t>research findings</w:t>
      </w:r>
    </w:p>
    <w:p w14:paraId="15E3F5B2" w14:textId="7531E4C1" w:rsidR="00EA5D7B" w:rsidRPr="0014193A" w:rsidRDefault="00C2350A" w:rsidP="00EA5D7B">
      <w:pPr>
        <w:pStyle w:val="a3"/>
        <w:numPr>
          <w:ilvl w:val="0"/>
          <w:numId w:val="5"/>
        </w:numPr>
        <w:ind w:leftChars="0"/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</w:rPr>
        <w:t>Case reports</w:t>
      </w:r>
    </w:p>
    <w:p w14:paraId="38D73867" w14:textId="25F30B29" w:rsidR="008B61A2" w:rsidRPr="0014193A" w:rsidRDefault="00682B2E" w:rsidP="00AC1865">
      <w:pPr>
        <w:pStyle w:val="a3"/>
        <w:ind w:leftChars="0"/>
      </w:pPr>
      <w:r w:rsidRPr="0014193A">
        <w:rPr>
          <w:rFonts w:asciiTheme="minorHAnsi" w:eastAsiaTheme="minorEastAsia" w:hAnsiTheme="minorHAnsi"/>
        </w:rPr>
        <w:t>Reports that appropriately show the content of the evaluation and treatment of cases and the</w:t>
      </w:r>
      <w:r w:rsidR="008B61A2" w:rsidRPr="0014193A">
        <w:rPr>
          <w:rFonts w:asciiTheme="minorHAnsi" w:eastAsiaTheme="minorEastAsia" w:hAnsiTheme="minorHAnsi"/>
        </w:rPr>
        <w:t xml:space="preserve"> clinical</w:t>
      </w:r>
      <w:r w:rsidRPr="0014193A">
        <w:rPr>
          <w:rFonts w:asciiTheme="minorHAnsi" w:eastAsiaTheme="minorEastAsia" w:hAnsiTheme="minorHAnsi"/>
        </w:rPr>
        <w:t xml:space="preserve"> course</w:t>
      </w:r>
    </w:p>
    <w:p w14:paraId="339B8B01" w14:textId="325AB2B2" w:rsidR="00EA5D7B" w:rsidRPr="0014193A" w:rsidRDefault="00C3190F" w:rsidP="00EA5D7B">
      <w:pPr>
        <w:pStyle w:val="a3"/>
        <w:numPr>
          <w:ilvl w:val="0"/>
          <w:numId w:val="5"/>
        </w:numPr>
        <w:ind w:leftChars="0"/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</w:rPr>
        <w:t>Other r</w:t>
      </w:r>
      <w:r w:rsidR="00DD0BD6" w:rsidRPr="0014193A">
        <w:rPr>
          <w:rFonts w:asciiTheme="minorHAnsi" w:eastAsiaTheme="minorEastAsia" w:hAnsiTheme="minorHAnsi"/>
        </w:rPr>
        <w:t>eports</w:t>
      </w:r>
      <w:r w:rsidR="00080EF6" w:rsidRPr="0014193A">
        <w:rPr>
          <w:rFonts w:asciiTheme="minorHAnsi" w:eastAsiaTheme="minorEastAsia" w:hAnsiTheme="minorHAnsi"/>
        </w:rPr>
        <w:t xml:space="preserve"> (technical reports, clinical practice, etc.)</w:t>
      </w:r>
    </w:p>
    <w:p w14:paraId="1C0FE5AC" w14:textId="14402EE7" w:rsidR="008B61A2" w:rsidRPr="0014193A" w:rsidRDefault="00744909">
      <w:pPr>
        <w:pStyle w:val="a3"/>
        <w:ind w:leftChars="0"/>
      </w:pPr>
      <w:r w:rsidRPr="0014193A">
        <w:rPr>
          <w:rFonts w:asciiTheme="minorHAnsi" w:eastAsiaTheme="minorEastAsia" w:hAnsiTheme="minorHAnsi"/>
        </w:rPr>
        <w:t>Concrete</w:t>
      </w:r>
      <w:r w:rsidR="006303DF" w:rsidRPr="0014193A">
        <w:rPr>
          <w:rFonts w:asciiTheme="minorHAnsi" w:eastAsiaTheme="minorEastAsia" w:hAnsiTheme="minorHAnsi"/>
        </w:rPr>
        <w:t xml:space="preserve"> </w:t>
      </w:r>
      <w:r w:rsidRPr="0014193A">
        <w:rPr>
          <w:rFonts w:asciiTheme="minorHAnsi" w:eastAsiaTheme="minorEastAsia" w:hAnsiTheme="minorHAnsi"/>
        </w:rPr>
        <w:t>objective and logically present</w:t>
      </w:r>
      <w:r w:rsidR="00ED4B4A" w:rsidRPr="0014193A">
        <w:rPr>
          <w:rFonts w:asciiTheme="minorHAnsi" w:eastAsiaTheme="minorEastAsia" w:hAnsiTheme="minorHAnsi"/>
        </w:rPr>
        <w:t xml:space="preserve">ation of </w:t>
      </w:r>
      <w:r w:rsidRPr="0014193A">
        <w:rPr>
          <w:rFonts w:asciiTheme="minorHAnsi" w:eastAsiaTheme="minorEastAsia" w:hAnsiTheme="minorHAnsi"/>
        </w:rPr>
        <w:t xml:space="preserve">information </w:t>
      </w:r>
      <w:r w:rsidR="00ED4B4A" w:rsidRPr="0014193A">
        <w:rPr>
          <w:rFonts w:asciiTheme="minorHAnsi" w:eastAsiaTheme="minorEastAsia" w:hAnsiTheme="minorHAnsi"/>
        </w:rPr>
        <w:t>with</w:t>
      </w:r>
      <w:r w:rsidRPr="0014193A">
        <w:rPr>
          <w:rFonts w:asciiTheme="minorHAnsi" w:eastAsiaTheme="minorEastAsia" w:hAnsiTheme="minorHAnsi"/>
        </w:rPr>
        <w:t xml:space="preserve"> </w:t>
      </w:r>
      <w:r w:rsidR="006303DF" w:rsidRPr="0014193A">
        <w:rPr>
          <w:rFonts w:asciiTheme="minorHAnsi" w:eastAsiaTheme="minorEastAsia" w:hAnsiTheme="minorHAnsi"/>
        </w:rPr>
        <w:t>innovative</w:t>
      </w:r>
      <w:r w:rsidRPr="0014193A">
        <w:rPr>
          <w:rFonts w:asciiTheme="minorHAnsi" w:eastAsiaTheme="minorEastAsia" w:hAnsiTheme="minorHAnsi"/>
        </w:rPr>
        <w:t xml:space="preserve"> efforts in wheelchair seating research, education</w:t>
      </w:r>
      <w:r w:rsidR="00C3190F" w:rsidRPr="0014193A">
        <w:rPr>
          <w:rFonts w:asciiTheme="minorHAnsi" w:eastAsiaTheme="minorEastAsia" w:hAnsiTheme="minorHAnsi"/>
        </w:rPr>
        <w:t>,</w:t>
      </w:r>
      <w:r w:rsidR="00C2350A" w:rsidRPr="0014193A">
        <w:rPr>
          <w:rFonts w:asciiTheme="minorHAnsi" w:eastAsiaTheme="minorEastAsia" w:hAnsiTheme="minorHAnsi"/>
        </w:rPr>
        <w:t xml:space="preserve"> and clinical practice</w:t>
      </w:r>
    </w:p>
    <w:p w14:paraId="28EAA711" w14:textId="7D540E22" w:rsidR="00EA5D7B" w:rsidRPr="0014193A" w:rsidRDefault="00DD0BD6" w:rsidP="00EA5D7B">
      <w:pPr>
        <w:pStyle w:val="a3"/>
        <w:numPr>
          <w:ilvl w:val="0"/>
          <w:numId w:val="5"/>
        </w:numPr>
        <w:ind w:leftChars="0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</w:rPr>
        <w:t xml:space="preserve">Review articles </w:t>
      </w:r>
    </w:p>
    <w:p w14:paraId="4D17F7C3" w14:textId="26A491FD" w:rsidR="008B61A2" w:rsidRPr="0014193A" w:rsidRDefault="00744909" w:rsidP="00C2350A">
      <w:pPr>
        <w:pStyle w:val="a3"/>
        <w:ind w:leftChars="0"/>
        <w:rPr>
          <w:rFonts w:asciiTheme="minorHAnsi" w:eastAsiaTheme="minorEastAsia" w:hAnsiTheme="minorHAnsi"/>
        </w:rPr>
      </w:pPr>
      <w:proofErr w:type="gramStart"/>
      <w:r w:rsidRPr="0014193A">
        <w:rPr>
          <w:rFonts w:asciiTheme="minorHAnsi" w:eastAsiaTheme="minorEastAsia" w:hAnsiTheme="minorHAnsi"/>
        </w:rPr>
        <w:t xml:space="preserve">Manuscripts providing a comprehensive summary of </w:t>
      </w:r>
      <w:r w:rsidR="00ED4B4A" w:rsidRPr="0014193A">
        <w:rPr>
          <w:rFonts w:asciiTheme="minorHAnsi" w:eastAsiaTheme="minorEastAsia" w:hAnsiTheme="minorHAnsi"/>
        </w:rPr>
        <w:t xml:space="preserve">the </w:t>
      </w:r>
      <w:r w:rsidRPr="0014193A">
        <w:rPr>
          <w:rFonts w:asciiTheme="minorHAnsi" w:eastAsiaTheme="minorEastAsia" w:hAnsiTheme="minorHAnsi"/>
        </w:rPr>
        <w:t>theories and current understanding pertaining to a certain topic.</w:t>
      </w:r>
      <w:proofErr w:type="gramEnd"/>
      <w:r w:rsidRPr="0014193A">
        <w:rPr>
          <w:rFonts w:asciiTheme="minorHAnsi" w:eastAsiaTheme="minorEastAsia" w:hAnsiTheme="minorHAnsi"/>
        </w:rPr>
        <w:t xml:space="preserve"> Such manuscripts </w:t>
      </w:r>
      <w:proofErr w:type="gramStart"/>
      <w:r w:rsidRPr="0014193A">
        <w:rPr>
          <w:rFonts w:asciiTheme="minorHAnsi" w:eastAsiaTheme="minorEastAsia" w:hAnsiTheme="minorHAnsi"/>
        </w:rPr>
        <w:t>are generally written</w:t>
      </w:r>
      <w:proofErr w:type="gramEnd"/>
      <w:r w:rsidRPr="0014193A">
        <w:rPr>
          <w:rFonts w:asciiTheme="minorHAnsi" w:eastAsiaTheme="minorEastAsia" w:hAnsiTheme="minorHAnsi"/>
        </w:rPr>
        <w:t xml:space="preserve"> at the request of the </w:t>
      </w:r>
      <w:r w:rsidR="00F77F92" w:rsidRPr="0014193A">
        <w:rPr>
          <w:rFonts w:asciiTheme="minorHAnsi" w:eastAsiaTheme="minorEastAsia" w:hAnsiTheme="minorHAnsi"/>
        </w:rPr>
        <w:t>Editorial Board</w:t>
      </w:r>
      <w:r w:rsidRPr="0014193A">
        <w:rPr>
          <w:rFonts w:asciiTheme="minorHAnsi" w:eastAsiaTheme="minorEastAsia" w:hAnsiTheme="minorHAnsi"/>
        </w:rPr>
        <w:t>.</w:t>
      </w:r>
    </w:p>
    <w:p w14:paraId="6F8D0AD3" w14:textId="77777777" w:rsidR="00C2350A" w:rsidRPr="0014193A" w:rsidRDefault="00C2350A" w:rsidP="00C2350A">
      <w:pPr>
        <w:rPr>
          <w:rFonts w:asciiTheme="minorHAnsi" w:eastAsiaTheme="minorEastAsia" w:hAnsiTheme="minorHAnsi"/>
        </w:rPr>
      </w:pPr>
    </w:p>
    <w:p w14:paraId="41C2FD96" w14:textId="2CA0B0C7" w:rsidR="00245CC2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3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245CC2" w:rsidRPr="0014193A">
        <w:rPr>
          <w:rFonts w:asciiTheme="minorHAnsi" w:eastAsiaTheme="minorEastAsia" w:hAnsiTheme="minorHAnsi"/>
          <w:kern w:val="0"/>
          <w:szCs w:val="21"/>
        </w:rPr>
        <w:t xml:space="preserve">Contributor qualifications </w:t>
      </w:r>
    </w:p>
    <w:p w14:paraId="70872BA5" w14:textId="62DB8567" w:rsidR="00245CC2" w:rsidRPr="0014193A" w:rsidRDefault="00245CC2" w:rsidP="00AC1865">
      <w:pPr>
        <w:widowControl/>
        <w:ind w:left="84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Only a member of the society can be a lead author. However, the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>Editorial Board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can make exceptions. There may be up to five authors per manuscript, including the lead author.</w:t>
      </w:r>
    </w:p>
    <w:p w14:paraId="4ACCD791" w14:textId="77777777" w:rsidR="00EA5D7B" w:rsidRPr="0014193A" w:rsidRDefault="00EA5D7B">
      <w:pPr>
        <w:rPr>
          <w:rFonts w:asciiTheme="minorHAnsi" w:eastAsiaTheme="minorEastAsia" w:hAnsiTheme="minorHAnsi"/>
        </w:rPr>
      </w:pPr>
    </w:p>
    <w:p w14:paraId="2F76A626" w14:textId="766118FC" w:rsidR="00EA5D7B" w:rsidRPr="0014193A" w:rsidRDefault="000F0F0D" w:rsidP="00EA5D7B">
      <w:pPr>
        <w:widowControl/>
        <w:tabs>
          <w:tab w:val="left" w:pos="1080"/>
        </w:tabs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4</w:t>
      </w:r>
      <w:r w:rsidR="00EA5D7B"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E44327" w:rsidRPr="0014193A">
        <w:rPr>
          <w:rFonts w:asciiTheme="minorHAnsi" w:eastAsiaTheme="minorEastAsia" w:hAnsiTheme="minorHAnsi"/>
          <w:kern w:val="0"/>
          <w:szCs w:val="21"/>
        </w:rPr>
        <w:t>The m</w:t>
      </w:r>
      <w:r w:rsidR="00C2350A" w:rsidRPr="0014193A">
        <w:rPr>
          <w:rFonts w:asciiTheme="minorHAnsi" w:eastAsiaTheme="minorEastAsia" w:hAnsiTheme="minorHAnsi"/>
          <w:kern w:val="0"/>
          <w:szCs w:val="21"/>
        </w:rPr>
        <w:t>anuscript</w:t>
      </w:r>
    </w:p>
    <w:p w14:paraId="73CA3C10" w14:textId="77777777" w:rsidR="00BD5AA9" w:rsidRPr="0014193A" w:rsidRDefault="00BD5AA9" w:rsidP="00EA5D7B">
      <w:pPr>
        <w:widowControl/>
        <w:tabs>
          <w:tab w:val="left" w:pos="1080"/>
        </w:tabs>
        <w:jc w:val="left"/>
        <w:rPr>
          <w:rFonts w:asciiTheme="minorHAnsi" w:eastAsiaTheme="minorEastAsia" w:hAnsiTheme="minorHAnsi"/>
          <w:kern w:val="0"/>
          <w:szCs w:val="21"/>
        </w:rPr>
      </w:pPr>
    </w:p>
    <w:p w14:paraId="7DA6BEED" w14:textId="2C93B25E" w:rsidR="00BD5AA9" w:rsidRPr="0014193A" w:rsidRDefault="000C02A0" w:rsidP="00BD5AA9">
      <w:pPr>
        <w:pStyle w:val="a3"/>
        <w:numPr>
          <w:ilvl w:val="0"/>
          <w:numId w:val="4"/>
        </w:numPr>
        <w:ind w:leftChars="0"/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</w:rPr>
        <w:t xml:space="preserve">The title page </w:t>
      </w:r>
      <w:r w:rsidR="00184D94" w:rsidRPr="0014193A">
        <w:rPr>
          <w:rFonts w:asciiTheme="minorHAnsi" w:eastAsiaTheme="minorEastAsia" w:hAnsiTheme="minorHAnsi"/>
        </w:rPr>
        <w:t xml:space="preserve">should include </w:t>
      </w:r>
      <w:r w:rsidRPr="0014193A">
        <w:rPr>
          <w:rFonts w:asciiTheme="minorHAnsi" w:eastAsiaTheme="minorEastAsia" w:hAnsiTheme="minorHAnsi"/>
        </w:rPr>
        <w:t>information</w:t>
      </w:r>
      <w:r w:rsidR="00ED4B4A" w:rsidRPr="0014193A">
        <w:rPr>
          <w:rFonts w:asciiTheme="minorHAnsi" w:eastAsiaTheme="minorEastAsia" w:hAnsiTheme="minorHAnsi"/>
        </w:rPr>
        <w:t>,</w:t>
      </w:r>
      <w:r w:rsidRPr="0014193A">
        <w:rPr>
          <w:rFonts w:asciiTheme="minorHAnsi" w:eastAsiaTheme="minorEastAsia" w:hAnsiTheme="minorHAnsi"/>
        </w:rPr>
        <w:t xml:space="preserve"> </w:t>
      </w:r>
      <w:r w:rsidR="00C3190F" w:rsidRPr="0014193A">
        <w:rPr>
          <w:rFonts w:asciiTheme="minorHAnsi" w:eastAsiaTheme="minorEastAsia" w:hAnsiTheme="minorHAnsi"/>
        </w:rPr>
        <w:t xml:space="preserve">such </w:t>
      </w:r>
      <w:r w:rsidRPr="0014193A">
        <w:rPr>
          <w:rFonts w:asciiTheme="minorHAnsi" w:eastAsiaTheme="minorEastAsia" w:hAnsiTheme="minorHAnsi"/>
        </w:rPr>
        <w:t xml:space="preserve">as </w:t>
      </w:r>
      <w:r w:rsidR="003511B2" w:rsidRPr="0014193A">
        <w:rPr>
          <w:rFonts w:asciiTheme="minorHAnsi" w:eastAsiaTheme="minorEastAsia" w:hAnsiTheme="minorHAnsi"/>
        </w:rPr>
        <w:t xml:space="preserve">the </w:t>
      </w:r>
      <w:r w:rsidRPr="0014193A">
        <w:rPr>
          <w:rFonts w:asciiTheme="minorHAnsi" w:eastAsiaTheme="minorEastAsia" w:hAnsiTheme="minorHAnsi"/>
        </w:rPr>
        <w:t>manuscript type, article</w:t>
      </w:r>
      <w:r w:rsidR="00546585" w:rsidRPr="0014193A">
        <w:rPr>
          <w:rFonts w:asciiTheme="minorHAnsi" w:eastAsiaTheme="minorEastAsia" w:hAnsiTheme="minorHAnsi"/>
        </w:rPr>
        <w:t xml:space="preserve"> title</w:t>
      </w:r>
      <w:r w:rsidRPr="0014193A">
        <w:rPr>
          <w:rFonts w:asciiTheme="minorHAnsi" w:eastAsiaTheme="minorEastAsia" w:hAnsiTheme="minorHAnsi"/>
        </w:rPr>
        <w:t>, keywords (</w:t>
      </w:r>
      <w:r w:rsidR="00546585" w:rsidRPr="0014193A">
        <w:rPr>
          <w:rFonts w:asciiTheme="minorHAnsi" w:eastAsiaTheme="minorEastAsia" w:hAnsiTheme="minorHAnsi"/>
        </w:rPr>
        <w:t>not more than</w:t>
      </w:r>
      <w:r w:rsidRPr="0014193A">
        <w:rPr>
          <w:rFonts w:asciiTheme="minorHAnsi" w:eastAsiaTheme="minorEastAsia" w:hAnsiTheme="minorHAnsi"/>
        </w:rPr>
        <w:t xml:space="preserve"> 3 words), author names, author qualifications, author affiliations</w:t>
      </w:r>
      <w:r w:rsidR="00546585" w:rsidRPr="0014193A">
        <w:rPr>
          <w:rFonts w:asciiTheme="minorHAnsi" w:eastAsiaTheme="minorEastAsia" w:hAnsiTheme="minorHAnsi"/>
        </w:rPr>
        <w:t>,</w:t>
      </w:r>
      <w:r w:rsidRPr="0014193A">
        <w:rPr>
          <w:rFonts w:asciiTheme="minorHAnsi" w:eastAsiaTheme="minorEastAsia" w:hAnsiTheme="minorHAnsi"/>
        </w:rPr>
        <w:t xml:space="preserve"> </w:t>
      </w:r>
      <w:r w:rsidR="00ED4B4A" w:rsidRPr="0014193A">
        <w:rPr>
          <w:rFonts w:asciiTheme="minorHAnsi" w:eastAsiaTheme="minorEastAsia" w:hAnsiTheme="minorHAnsi"/>
        </w:rPr>
        <w:t xml:space="preserve">contact information of the </w:t>
      </w:r>
      <w:r w:rsidRPr="0014193A">
        <w:rPr>
          <w:rFonts w:asciiTheme="minorHAnsi" w:eastAsiaTheme="minorEastAsia" w:hAnsiTheme="minorHAnsi"/>
        </w:rPr>
        <w:t xml:space="preserve">corresponding author (address, email address), the number of pages, and the number of </w:t>
      </w:r>
      <w:r w:rsidR="00F524A3" w:rsidRPr="0014193A">
        <w:rPr>
          <w:rFonts w:asciiTheme="minorHAnsi" w:eastAsiaTheme="minorEastAsia" w:hAnsiTheme="minorHAnsi"/>
        </w:rPr>
        <w:t>tables and figures</w:t>
      </w:r>
      <w:r w:rsidRPr="0014193A">
        <w:rPr>
          <w:rFonts w:asciiTheme="minorHAnsi" w:eastAsiaTheme="minorEastAsia" w:hAnsiTheme="minorHAnsi"/>
        </w:rPr>
        <w:t>.</w:t>
      </w:r>
    </w:p>
    <w:p w14:paraId="71384D35" w14:textId="07076CA5" w:rsidR="00BD5AA9" w:rsidRPr="0014193A" w:rsidRDefault="00BD5AA9" w:rsidP="002D5568">
      <w:pPr>
        <w:rPr>
          <w:rFonts w:asciiTheme="minorHAnsi" w:eastAsiaTheme="minorEastAsia" w:hAnsiTheme="minorHAnsi"/>
        </w:rPr>
      </w:pPr>
    </w:p>
    <w:p w14:paraId="31DAF0A8" w14:textId="392E7F2A" w:rsidR="00BD5AA9" w:rsidRPr="0014193A" w:rsidRDefault="00EA4D47" w:rsidP="00EA4D47">
      <w:pPr>
        <w:pStyle w:val="a3"/>
        <w:numPr>
          <w:ilvl w:val="0"/>
          <w:numId w:val="4"/>
        </w:numPr>
        <w:ind w:leftChars="0"/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</w:rPr>
        <w:t xml:space="preserve">The manuscript should be prepared in Microsoft Word format. </w:t>
      </w:r>
      <w:r w:rsidR="008520DC" w:rsidRPr="0014193A">
        <w:rPr>
          <w:rFonts w:asciiTheme="minorHAnsi" w:eastAsiaTheme="minorEastAsia" w:hAnsiTheme="minorHAnsi"/>
        </w:rPr>
        <w:t xml:space="preserve">The number of </w:t>
      </w:r>
      <w:r w:rsidR="00292972" w:rsidRPr="0014193A">
        <w:rPr>
          <w:rFonts w:asciiTheme="minorHAnsi" w:eastAsiaTheme="minorEastAsia" w:hAnsiTheme="minorHAnsi"/>
        </w:rPr>
        <w:t>words</w:t>
      </w:r>
      <w:r w:rsidR="008520DC" w:rsidRPr="0014193A">
        <w:rPr>
          <w:rFonts w:asciiTheme="minorHAnsi" w:eastAsiaTheme="minorEastAsia" w:hAnsiTheme="minorHAnsi"/>
        </w:rPr>
        <w:t xml:space="preserve"> </w:t>
      </w:r>
      <w:r w:rsidR="00502492" w:rsidRPr="0014193A">
        <w:rPr>
          <w:rFonts w:asciiTheme="minorHAnsi" w:eastAsiaTheme="minorEastAsia" w:hAnsiTheme="minorHAnsi"/>
        </w:rPr>
        <w:t>must</w:t>
      </w:r>
      <w:r w:rsidR="008520DC" w:rsidRPr="0014193A">
        <w:rPr>
          <w:rFonts w:asciiTheme="minorHAnsi" w:eastAsiaTheme="minorEastAsia" w:hAnsiTheme="minorHAnsi"/>
        </w:rPr>
        <w:t xml:space="preserve"> not exceed 4</w:t>
      </w:r>
      <w:r w:rsidR="00583517" w:rsidRPr="0014193A">
        <w:rPr>
          <w:rFonts w:asciiTheme="minorHAnsi" w:eastAsiaTheme="minorEastAsia" w:hAnsiTheme="minorHAnsi"/>
        </w:rPr>
        <w:t>,</w:t>
      </w:r>
      <w:r w:rsidR="008520DC" w:rsidRPr="0014193A">
        <w:rPr>
          <w:rFonts w:asciiTheme="minorHAnsi" w:eastAsiaTheme="minorEastAsia" w:hAnsiTheme="minorHAnsi"/>
        </w:rPr>
        <w:t>000.</w:t>
      </w:r>
      <w:r w:rsidR="00B338E5" w:rsidRPr="0014193A">
        <w:rPr>
          <w:rFonts w:asciiTheme="minorHAnsi" w:eastAsiaTheme="minorEastAsia" w:hAnsiTheme="minorHAnsi"/>
        </w:rPr>
        <w:t xml:space="preserve"> There should be no more than </w:t>
      </w:r>
      <w:r w:rsidR="00583517" w:rsidRPr="0014193A">
        <w:rPr>
          <w:rFonts w:asciiTheme="minorHAnsi" w:eastAsiaTheme="minorEastAsia" w:hAnsiTheme="minorHAnsi"/>
        </w:rPr>
        <w:t xml:space="preserve">10 </w:t>
      </w:r>
      <w:r w:rsidR="00B338E5" w:rsidRPr="0014193A">
        <w:rPr>
          <w:rFonts w:asciiTheme="minorHAnsi" w:eastAsiaTheme="minorEastAsia" w:hAnsiTheme="minorHAnsi"/>
        </w:rPr>
        <w:t xml:space="preserve">pages of </w:t>
      </w:r>
      <w:r w:rsidR="00F524A3" w:rsidRPr="0014193A">
        <w:rPr>
          <w:rFonts w:asciiTheme="minorHAnsi" w:eastAsiaTheme="minorEastAsia" w:hAnsiTheme="minorHAnsi"/>
        </w:rPr>
        <w:t>tables and figures</w:t>
      </w:r>
      <w:r w:rsidR="00B338E5" w:rsidRPr="0014193A">
        <w:rPr>
          <w:rFonts w:asciiTheme="minorHAnsi" w:eastAsiaTheme="minorEastAsia" w:hAnsiTheme="minorHAnsi"/>
        </w:rPr>
        <w:t xml:space="preserve"> in an original research article and no more than 5 pages of </w:t>
      </w:r>
      <w:r w:rsidR="00F524A3" w:rsidRPr="0014193A">
        <w:rPr>
          <w:rFonts w:asciiTheme="minorHAnsi" w:eastAsiaTheme="minorEastAsia" w:hAnsiTheme="minorHAnsi"/>
        </w:rPr>
        <w:t>tables and figures</w:t>
      </w:r>
      <w:r w:rsidR="00B338E5" w:rsidRPr="0014193A">
        <w:rPr>
          <w:rFonts w:asciiTheme="minorHAnsi" w:eastAsiaTheme="minorEastAsia" w:hAnsiTheme="minorHAnsi"/>
        </w:rPr>
        <w:t xml:space="preserve"> in a report. </w:t>
      </w:r>
    </w:p>
    <w:p w14:paraId="1E31BFCB" w14:textId="01497DC8" w:rsidR="000C02A0" w:rsidRPr="0014193A" w:rsidRDefault="000C02A0" w:rsidP="00BD5AA9">
      <w:pPr>
        <w:rPr>
          <w:rFonts w:asciiTheme="minorHAnsi" w:eastAsiaTheme="minorEastAsia" w:hAnsiTheme="minorHAnsi"/>
        </w:rPr>
      </w:pPr>
    </w:p>
    <w:p w14:paraId="5852C2EA" w14:textId="47D13EE1" w:rsidR="00B338E5" w:rsidRPr="0014193A" w:rsidRDefault="00ED4B4A" w:rsidP="00B338E5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The m</w:t>
      </w:r>
      <w:r w:rsidR="00F31177" w:rsidRPr="0014193A">
        <w:rPr>
          <w:rFonts w:asciiTheme="minorHAnsi" w:eastAsiaTheme="minorEastAsia" w:hAnsiTheme="minorHAnsi"/>
          <w:kern w:val="0"/>
          <w:szCs w:val="21"/>
        </w:rPr>
        <w:t xml:space="preserve">anuscript pages </w:t>
      </w:r>
      <w:proofErr w:type="gramStart"/>
      <w:r w:rsidR="00F31177" w:rsidRPr="0014193A">
        <w:rPr>
          <w:rFonts w:asciiTheme="minorHAnsi" w:eastAsiaTheme="minorEastAsia" w:hAnsiTheme="minorHAnsi"/>
          <w:kern w:val="0"/>
          <w:szCs w:val="21"/>
        </w:rPr>
        <w:t>should be numbered</w:t>
      </w:r>
      <w:proofErr w:type="gramEnd"/>
      <w:r w:rsidR="00F31177" w:rsidRPr="0014193A">
        <w:rPr>
          <w:rFonts w:asciiTheme="minorHAnsi" w:eastAsiaTheme="minorEastAsia" w:hAnsiTheme="minorHAnsi"/>
          <w:kern w:val="0"/>
          <w:szCs w:val="21"/>
        </w:rPr>
        <w:t xml:space="preserve">. </w:t>
      </w:r>
      <w:r w:rsidR="00FB7E1D" w:rsidRPr="0014193A">
        <w:rPr>
          <w:rFonts w:asciiTheme="minorHAnsi" w:eastAsiaTheme="minorEastAsia" w:hAnsiTheme="minorHAnsi"/>
          <w:kern w:val="0"/>
          <w:szCs w:val="21"/>
        </w:rPr>
        <w:t xml:space="preserve">Line numbers appearing to the left of each line should be </w:t>
      </w:r>
      <w:r w:rsidR="00583517" w:rsidRPr="0014193A">
        <w:rPr>
          <w:rFonts w:asciiTheme="minorHAnsi" w:eastAsiaTheme="minorEastAsia" w:hAnsiTheme="minorHAnsi"/>
          <w:kern w:val="0"/>
          <w:szCs w:val="21"/>
        </w:rPr>
        <w:t xml:space="preserve">included </w:t>
      </w:r>
      <w:r w:rsidR="009A45CD" w:rsidRPr="0014193A">
        <w:rPr>
          <w:rFonts w:asciiTheme="minorHAnsi" w:eastAsiaTheme="minorEastAsia" w:hAnsiTheme="minorHAnsi"/>
          <w:kern w:val="0"/>
          <w:szCs w:val="21"/>
        </w:rPr>
        <w:t>on each page</w:t>
      </w:r>
      <w:r w:rsidR="00583517" w:rsidRPr="0014193A">
        <w:rPr>
          <w:rFonts w:asciiTheme="minorHAnsi" w:eastAsiaTheme="minorEastAsia" w:hAnsiTheme="minorHAnsi"/>
          <w:kern w:val="0"/>
          <w:szCs w:val="21"/>
        </w:rPr>
        <w:t>,</w:t>
      </w:r>
      <w:r w:rsidR="00FB7E1D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9A45CD" w:rsidRPr="0014193A">
        <w:rPr>
          <w:rFonts w:asciiTheme="minorHAnsi" w:eastAsiaTheme="minorEastAsia" w:hAnsiTheme="minorHAnsi"/>
          <w:kern w:val="0"/>
          <w:szCs w:val="21"/>
        </w:rPr>
        <w:t xml:space="preserve">starting with </w:t>
      </w:r>
      <w:r w:rsidR="00FB7E1D" w:rsidRPr="0014193A">
        <w:rPr>
          <w:rFonts w:asciiTheme="minorHAnsi" w:eastAsiaTheme="minorEastAsia" w:hAnsiTheme="minorHAnsi"/>
          <w:kern w:val="0"/>
          <w:szCs w:val="21"/>
        </w:rPr>
        <w:t xml:space="preserve">the first </w:t>
      </w:r>
      <w:r w:rsidR="009A45CD" w:rsidRPr="0014193A">
        <w:rPr>
          <w:rFonts w:asciiTheme="minorHAnsi" w:eastAsiaTheme="minorEastAsia" w:hAnsiTheme="minorHAnsi"/>
          <w:kern w:val="0"/>
          <w:szCs w:val="21"/>
        </w:rPr>
        <w:t>one</w:t>
      </w:r>
      <w:r w:rsidR="00FB7E1D" w:rsidRPr="0014193A">
        <w:rPr>
          <w:rFonts w:asciiTheme="minorHAnsi" w:eastAsiaTheme="minorEastAsia" w:hAnsiTheme="minorHAnsi"/>
          <w:kern w:val="0"/>
          <w:szCs w:val="21"/>
        </w:rPr>
        <w:t xml:space="preserve">. </w:t>
      </w:r>
    </w:p>
    <w:p w14:paraId="3D784C65" w14:textId="77777777" w:rsidR="00BD5AA9" w:rsidRPr="0014193A" w:rsidRDefault="00BD5AA9" w:rsidP="00BD5AA9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1CB4B939" w14:textId="416628A9" w:rsidR="00B338E5" w:rsidRPr="0014193A" w:rsidRDefault="009A45CD" w:rsidP="00B338E5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The manuscripts 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should be arranged</w:t>
      </w:r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 xml:space="preserve"> in the following order: title page, abstract, body, references, and captions for tables and figures. Tables and figures 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should be provided</w:t>
      </w:r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 xml:space="preserve"> in a file separate from the manuscript</w:t>
      </w:r>
      <w:r w:rsidR="00413F7F" w:rsidRPr="0014193A">
        <w:rPr>
          <w:rFonts w:asciiTheme="minorHAnsi" w:eastAsiaTheme="minorEastAsia" w:hAnsiTheme="minorHAnsi"/>
          <w:kern w:val="0"/>
          <w:szCs w:val="21"/>
        </w:rPr>
        <w:t xml:space="preserve"> file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. </w:t>
      </w:r>
      <w:r w:rsidR="003E5CAE" w:rsidRPr="0014193A">
        <w:rPr>
          <w:rFonts w:asciiTheme="minorHAnsi" w:eastAsiaTheme="minorEastAsia" w:hAnsiTheme="minorHAnsi"/>
          <w:kern w:val="0"/>
          <w:szCs w:val="21"/>
        </w:rPr>
        <w:t xml:space="preserve">Original research articles and case reports require a structured abstract (within 250 words). </w:t>
      </w:r>
    </w:p>
    <w:p w14:paraId="2D054248" w14:textId="77777777" w:rsidR="00BD5AA9" w:rsidRPr="0014193A" w:rsidRDefault="00BD5AA9" w:rsidP="00BD5AA9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5FCD34E0" w14:textId="4087A326" w:rsidR="00BD5AA9" w:rsidRPr="0014193A" w:rsidRDefault="008A2970" w:rsidP="00B338E5">
      <w:pPr>
        <w:pStyle w:val="a3"/>
        <w:numPr>
          <w:ilvl w:val="0"/>
          <w:numId w:val="4"/>
        </w:numPr>
        <w:tabs>
          <w:tab w:val="left" w:pos="740"/>
        </w:tabs>
        <w:ind w:leftChars="0"/>
        <w:rPr>
          <w:rFonts w:asciiTheme="minorHAnsi" w:eastAsiaTheme="minorEastAsia" w:hAnsiTheme="minorHAnsi"/>
          <w:szCs w:val="21"/>
        </w:rPr>
      </w:pPr>
      <w:r w:rsidRPr="0014193A">
        <w:rPr>
          <w:rFonts w:asciiTheme="minorHAnsi" w:eastAsiaTheme="minorEastAsia" w:hAnsiTheme="minorHAnsi"/>
          <w:szCs w:val="21"/>
        </w:rPr>
        <w:lastRenderedPageBreak/>
        <w:t xml:space="preserve">Tables and figures </w:t>
      </w:r>
      <w:proofErr w:type="gramStart"/>
      <w:r w:rsidRPr="0014193A">
        <w:rPr>
          <w:rFonts w:asciiTheme="minorHAnsi" w:eastAsiaTheme="minorEastAsia" w:hAnsiTheme="minorHAnsi"/>
          <w:szCs w:val="21"/>
        </w:rPr>
        <w:t>should be created</w:t>
      </w:r>
      <w:proofErr w:type="gramEnd"/>
      <w:r w:rsidRPr="0014193A">
        <w:rPr>
          <w:rFonts w:asciiTheme="minorHAnsi" w:eastAsiaTheme="minorEastAsia" w:hAnsiTheme="minorHAnsi"/>
          <w:szCs w:val="21"/>
        </w:rPr>
        <w:t xml:space="preserve"> using </w:t>
      </w:r>
      <w:r w:rsidRPr="0014193A">
        <w:rPr>
          <w:rFonts w:asciiTheme="minorHAnsi" w:eastAsiaTheme="minorEastAsia" w:hAnsiTheme="minorHAnsi"/>
        </w:rPr>
        <w:t>Microsoft PowerPoint, Word</w:t>
      </w:r>
      <w:r w:rsidR="00957BF3" w:rsidRPr="0014193A">
        <w:rPr>
          <w:rFonts w:asciiTheme="minorHAnsi" w:eastAsiaTheme="minorEastAsia" w:hAnsiTheme="minorHAnsi"/>
        </w:rPr>
        <w:t>,</w:t>
      </w:r>
      <w:r w:rsidRPr="0014193A">
        <w:rPr>
          <w:rFonts w:asciiTheme="minorHAnsi" w:eastAsiaTheme="minorEastAsia" w:hAnsiTheme="minorHAnsi"/>
        </w:rPr>
        <w:t xml:space="preserve"> or Excel, and should be </w:t>
      </w:r>
      <w:r w:rsidR="00AF5428" w:rsidRPr="0014193A">
        <w:rPr>
          <w:rFonts w:asciiTheme="minorHAnsi" w:eastAsiaTheme="minorEastAsia" w:hAnsiTheme="minorHAnsi"/>
        </w:rPr>
        <w:t>placed</w:t>
      </w:r>
      <w:r w:rsidRPr="0014193A">
        <w:rPr>
          <w:rFonts w:asciiTheme="minorHAnsi" w:eastAsiaTheme="minorEastAsia" w:hAnsiTheme="minorHAnsi"/>
        </w:rPr>
        <w:t xml:space="preserve"> in a single file.</w:t>
      </w:r>
      <w:r w:rsidR="00AF5428" w:rsidRPr="0014193A">
        <w:rPr>
          <w:rFonts w:asciiTheme="minorHAnsi" w:eastAsiaTheme="minorEastAsia" w:hAnsiTheme="minorHAnsi"/>
        </w:rPr>
        <w:t xml:space="preserve"> The size of the file containing </w:t>
      </w:r>
      <w:r w:rsidR="005A360D" w:rsidRPr="0014193A">
        <w:rPr>
          <w:rFonts w:asciiTheme="minorHAnsi" w:eastAsiaTheme="minorEastAsia" w:hAnsiTheme="minorHAnsi"/>
        </w:rPr>
        <w:t xml:space="preserve">the </w:t>
      </w:r>
      <w:r w:rsidR="00AF5428" w:rsidRPr="0014193A">
        <w:rPr>
          <w:rFonts w:asciiTheme="minorHAnsi" w:eastAsiaTheme="minorEastAsia" w:hAnsiTheme="minorHAnsi"/>
        </w:rPr>
        <w:t xml:space="preserve">tables and figures should not exceed 10 MB. The resolution of figures and images should be </w:t>
      </w:r>
      <w:r w:rsidR="00413F7F" w:rsidRPr="0014193A">
        <w:rPr>
          <w:rFonts w:asciiTheme="minorHAnsi" w:eastAsiaTheme="minorEastAsia" w:hAnsiTheme="minorHAnsi"/>
        </w:rPr>
        <w:t xml:space="preserve">at least </w:t>
      </w:r>
      <w:r w:rsidR="00AF5428" w:rsidRPr="0014193A">
        <w:rPr>
          <w:rFonts w:asciiTheme="minorHAnsi" w:eastAsiaTheme="minorEastAsia" w:hAnsiTheme="minorHAnsi"/>
        </w:rPr>
        <w:t>300 dpi.</w:t>
      </w:r>
    </w:p>
    <w:p w14:paraId="10FD48A5" w14:textId="56C30344" w:rsidR="00B338E5" w:rsidRPr="0014193A" w:rsidRDefault="00B338E5" w:rsidP="00BD5AA9">
      <w:pPr>
        <w:tabs>
          <w:tab w:val="left" w:pos="740"/>
        </w:tabs>
        <w:rPr>
          <w:rFonts w:asciiTheme="minorHAnsi" w:eastAsiaTheme="minorEastAsia" w:hAnsiTheme="minorHAnsi"/>
          <w:szCs w:val="21"/>
        </w:rPr>
      </w:pPr>
    </w:p>
    <w:p w14:paraId="6CFE204D" w14:textId="183C0C77" w:rsidR="00B338E5" w:rsidRPr="0014193A" w:rsidRDefault="00FC5A45" w:rsidP="00B338E5">
      <w:pPr>
        <w:pStyle w:val="a3"/>
        <w:numPr>
          <w:ilvl w:val="0"/>
          <w:numId w:val="4"/>
        </w:numPr>
        <w:ind w:leftChars="0"/>
        <w:rPr>
          <w:rFonts w:asciiTheme="minorHAnsi" w:eastAsiaTheme="minorEastAsia" w:hAnsiTheme="minorHAnsi"/>
          <w:szCs w:val="21"/>
        </w:rPr>
      </w:pPr>
      <w:r w:rsidRPr="0014193A">
        <w:rPr>
          <w:rFonts w:asciiTheme="minorHAnsi" w:eastAsiaTheme="minorEastAsia" w:hAnsiTheme="minorHAnsi"/>
          <w:szCs w:val="21"/>
        </w:rPr>
        <w:t>Do not mention product name</w:t>
      </w:r>
      <w:r w:rsidR="009E1417" w:rsidRPr="0014193A">
        <w:rPr>
          <w:rFonts w:asciiTheme="minorHAnsi" w:eastAsiaTheme="minorEastAsia" w:hAnsiTheme="minorHAnsi"/>
          <w:szCs w:val="21"/>
        </w:rPr>
        <w:t>s</w:t>
      </w:r>
      <w:r w:rsidRPr="0014193A">
        <w:rPr>
          <w:rFonts w:asciiTheme="minorHAnsi" w:eastAsiaTheme="minorEastAsia" w:hAnsiTheme="minorHAnsi"/>
          <w:szCs w:val="21"/>
        </w:rPr>
        <w:t xml:space="preserve"> in the title of the manuscript. </w:t>
      </w:r>
      <w:r w:rsidR="00C978CE" w:rsidRPr="0014193A">
        <w:rPr>
          <w:rFonts w:asciiTheme="minorHAnsi" w:eastAsiaTheme="minorEastAsia" w:hAnsiTheme="minorHAnsi"/>
          <w:szCs w:val="21"/>
        </w:rPr>
        <w:t xml:space="preserve">When mentioning a registered trade name in the text, </w:t>
      </w:r>
      <w:r w:rsidR="002F40A7" w:rsidRPr="0014193A">
        <w:rPr>
          <w:rFonts w:asciiTheme="minorHAnsi" w:eastAsiaTheme="minorEastAsia" w:hAnsiTheme="minorHAnsi"/>
          <w:szCs w:val="21"/>
        </w:rPr>
        <w:t>capitalize the first letters of the</w:t>
      </w:r>
      <w:r w:rsidR="00AA1A34" w:rsidRPr="0014193A">
        <w:rPr>
          <w:rFonts w:asciiTheme="minorHAnsi" w:eastAsiaTheme="minorEastAsia" w:hAnsiTheme="minorHAnsi"/>
          <w:szCs w:val="21"/>
        </w:rPr>
        <w:t xml:space="preserve"> product</w:t>
      </w:r>
      <w:r w:rsidR="002F40A7" w:rsidRPr="0014193A">
        <w:rPr>
          <w:rFonts w:asciiTheme="minorHAnsi" w:eastAsiaTheme="minorEastAsia" w:hAnsiTheme="minorHAnsi"/>
          <w:szCs w:val="21"/>
        </w:rPr>
        <w:t xml:space="preserve"> name and includ</w:t>
      </w:r>
      <w:r w:rsidR="00AA1A34" w:rsidRPr="0014193A">
        <w:rPr>
          <w:rFonts w:asciiTheme="minorHAnsi" w:eastAsiaTheme="minorEastAsia" w:hAnsiTheme="minorHAnsi"/>
          <w:szCs w:val="21"/>
        </w:rPr>
        <w:t>e the company name in parenthese</w:t>
      </w:r>
      <w:r w:rsidR="002F40A7" w:rsidRPr="0014193A">
        <w:rPr>
          <w:rFonts w:asciiTheme="minorHAnsi" w:eastAsiaTheme="minorEastAsia" w:hAnsiTheme="minorHAnsi"/>
          <w:szCs w:val="21"/>
        </w:rPr>
        <w:t>s following the registered trade name.</w:t>
      </w:r>
      <w:r w:rsidR="00AA1A34" w:rsidRPr="0014193A">
        <w:rPr>
          <w:rFonts w:asciiTheme="minorHAnsi" w:eastAsiaTheme="minorEastAsia" w:hAnsiTheme="minorHAnsi"/>
          <w:szCs w:val="21"/>
        </w:rPr>
        <w:t xml:space="preserve"> Do not include a symbol or acronym indicating a registered trademark (®, TM, etc.).</w:t>
      </w:r>
      <w:r w:rsidR="002F40A7" w:rsidRPr="0014193A">
        <w:rPr>
          <w:rFonts w:asciiTheme="minorHAnsi" w:eastAsiaTheme="minorEastAsia" w:hAnsiTheme="minorHAnsi"/>
          <w:szCs w:val="21"/>
        </w:rPr>
        <w:t xml:space="preserve"> </w:t>
      </w:r>
    </w:p>
    <w:p w14:paraId="066F0A8E" w14:textId="77777777" w:rsidR="00BD5AA9" w:rsidRPr="0014193A" w:rsidRDefault="00BD5AA9" w:rsidP="00BD5AA9">
      <w:pPr>
        <w:rPr>
          <w:rFonts w:asciiTheme="minorHAnsi" w:eastAsiaTheme="minorEastAsia" w:hAnsiTheme="minorHAnsi"/>
          <w:szCs w:val="21"/>
        </w:rPr>
      </w:pPr>
    </w:p>
    <w:p w14:paraId="27627F00" w14:textId="2E8ABFB9" w:rsidR="000B5AD0" w:rsidRPr="0014193A" w:rsidRDefault="00EC2374" w:rsidP="00BD5AA9">
      <w:pPr>
        <w:pStyle w:val="a3"/>
        <w:numPr>
          <w:ilvl w:val="0"/>
          <w:numId w:val="4"/>
        </w:numPr>
        <w:ind w:leftChars="0"/>
        <w:rPr>
          <w:rFonts w:asciiTheme="minorHAnsi" w:eastAsiaTheme="minorEastAsia" w:hAnsiTheme="minorHAnsi"/>
          <w:szCs w:val="21"/>
        </w:rPr>
      </w:pPr>
      <w:r w:rsidRPr="0014193A">
        <w:rPr>
          <w:rFonts w:asciiTheme="minorHAnsi" w:eastAsiaTheme="minorEastAsia" w:hAnsiTheme="minorHAnsi"/>
          <w:szCs w:val="21"/>
        </w:rPr>
        <w:t xml:space="preserve">References </w:t>
      </w:r>
      <w:proofErr w:type="gramStart"/>
      <w:r w:rsidRPr="0014193A">
        <w:rPr>
          <w:rFonts w:asciiTheme="minorHAnsi" w:eastAsiaTheme="minorEastAsia" w:hAnsiTheme="minorHAnsi"/>
          <w:szCs w:val="21"/>
        </w:rPr>
        <w:t>should be numbered</w:t>
      </w:r>
      <w:proofErr w:type="gramEnd"/>
      <w:r w:rsidRPr="0014193A">
        <w:rPr>
          <w:rFonts w:asciiTheme="minorHAnsi" w:eastAsiaTheme="minorEastAsia" w:hAnsiTheme="minorHAnsi"/>
          <w:szCs w:val="21"/>
        </w:rPr>
        <w:t xml:space="preserve"> in the order in which they appear in the </w:t>
      </w:r>
      <w:r w:rsidR="00E90AD8" w:rsidRPr="0014193A">
        <w:rPr>
          <w:rFonts w:asciiTheme="minorHAnsi" w:eastAsiaTheme="minorEastAsia" w:hAnsiTheme="minorHAnsi"/>
          <w:szCs w:val="21"/>
        </w:rPr>
        <w:t>text</w:t>
      </w:r>
      <w:r w:rsidRPr="0014193A">
        <w:rPr>
          <w:rFonts w:asciiTheme="minorHAnsi" w:eastAsiaTheme="minorEastAsia" w:hAnsiTheme="minorHAnsi"/>
          <w:szCs w:val="21"/>
        </w:rPr>
        <w:t>, and the list of references should be presented at the end of the manuscript</w:t>
      </w:r>
      <w:r w:rsidR="00413F7F" w:rsidRPr="0014193A">
        <w:rPr>
          <w:rFonts w:asciiTheme="minorHAnsi" w:eastAsiaTheme="minorEastAsia" w:hAnsiTheme="minorHAnsi"/>
          <w:szCs w:val="21"/>
        </w:rPr>
        <w:t xml:space="preserve"> in </w:t>
      </w:r>
      <w:r w:rsidR="006303DF" w:rsidRPr="0014193A">
        <w:rPr>
          <w:rFonts w:asciiTheme="minorHAnsi" w:eastAsiaTheme="minorEastAsia" w:hAnsiTheme="minorHAnsi"/>
          <w:szCs w:val="21"/>
        </w:rPr>
        <w:t xml:space="preserve">the </w:t>
      </w:r>
      <w:r w:rsidRPr="0014193A">
        <w:rPr>
          <w:rFonts w:asciiTheme="minorHAnsi" w:eastAsiaTheme="minorEastAsia" w:hAnsiTheme="minorHAnsi"/>
          <w:szCs w:val="21"/>
        </w:rPr>
        <w:t>“References”</w:t>
      </w:r>
      <w:r w:rsidR="006303DF" w:rsidRPr="0014193A">
        <w:rPr>
          <w:rFonts w:asciiTheme="minorHAnsi" w:eastAsiaTheme="minorEastAsia" w:hAnsiTheme="minorHAnsi"/>
          <w:szCs w:val="21"/>
        </w:rPr>
        <w:t xml:space="preserve"> section.</w:t>
      </w:r>
      <w:r w:rsidR="00AE14A8" w:rsidRPr="0014193A">
        <w:rPr>
          <w:rFonts w:asciiTheme="minorHAnsi" w:eastAsiaTheme="minorEastAsia" w:hAnsiTheme="minorHAnsi"/>
          <w:szCs w:val="21"/>
        </w:rPr>
        <w:t xml:space="preserve"> Furthermore, references</w:t>
      </w:r>
      <w:r w:rsidR="00A27A3A" w:rsidRPr="0014193A">
        <w:rPr>
          <w:rFonts w:asciiTheme="minorHAnsi" w:eastAsiaTheme="minorEastAsia" w:hAnsiTheme="minorHAnsi"/>
          <w:szCs w:val="21"/>
        </w:rPr>
        <w:t xml:space="preserve"> </w:t>
      </w:r>
      <w:proofErr w:type="gramStart"/>
      <w:r w:rsidR="00A27A3A" w:rsidRPr="0014193A">
        <w:rPr>
          <w:rFonts w:asciiTheme="minorHAnsi" w:eastAsiaTheme="minorEastAsia" w:hAnsiTheme="minorHAnsi"/>
          <w:szCs w:val="21"/>
        </w:rPr>
        <w:t>should be cited</w:t>
      </w:r>
      <w:proofErr w:type="gramEnd"/>
      <w:r w:rsidR="00A27A3A" w:rsidRPr="0014193A">
        <w:rPr>
          <w:rFonts w:asciiTheme="minorHAnsi" w:eastAsiaTheme="minorEastAsia" w:hAnsiTheme="minorHAnsi"/>
          <w:szCs w:val="21"/>
        </w:rPr>
        <w:t xml:space="preserve"> in superscript </w:t>
      </w:r>
      <w:r w:rsidR="005773DC" w:rsidRPr="0014193A">
        <w:rPr>
          <w:rFonts w:asciiTheme="minorHAnsi" w:eastAsiaTheme="minorEastAsia" w:hAnsiTheme="minorHAnsi"/>
          <w:szCs w:val="21"/>
        </w:rPr>
        <w:t>numbers</w:t>
      </w:r>
      <w:r w:rsidR="00A27A3A" w:rsidRPr="0014193A">
        <w:rPr>
          <w:rFonts w:asciiTheme="minorHAnsi" w:eastAsiaTheme="minorEastAsia" w:hAnsiTheme="minorHAnsi"/>
          <w:szCs w:val="21"/>
        </w:rPr>
        <w:t xml:space="preserve"> </w:t>
      </w:r>
      <w:r w:rsidR="006303DF" w:rsidRPr="0014193A">
        <w:rPr>
          <w:rFonts w:asciiTheme="minorHAnsi" w:eastAsiaTheme="minorEastAsia" w:hAnsiTheme="minorHAnsi"/>
          <w:szCs w:val="21"/>
        </w:rPr>
        <w:t>with</w:t>
      </w:r>
      <w:r w:rsidR="00A27A3A" w:rsidRPr="0014193A">
        <w:rPr>
          <w:rFonts w:asciiTheme="minorHAnsi" w:eastAsiaTheme="minorEastAsia" w:hAnsiTheme="minorHAnsi"/>
          <w:szCs w:val="21"/>
        </w:rPr>
        <w:t>in parentheses where appropriate in the text.</w:t>
      </w:r>
    </w:p>
    <w:p w14:paraId="08AEF161" w14:textId="77777777" w:rsidR="00B338E5" w:rsidRPr="0014193A" w:rsidRDefault="00B338E5" w:rsidP="00B338E5">
      <w:pPr>
        <w:rPr>
          <w:rFonts w:asciiTheme="minorHAnsi" w:eastAsiaTheme="minorEastAsia" w:hAnsiTheme="minorHAnsi"/>
          <w:szCs w:val="21"/>
        </w:rPr>
      </w:pPr>
    </w:p>
    <w:p w14:paraId="3A6EC991" w14:textId="4BFC9FD7" w:rsidR="00AE14A8" w:rsidRPr="0014193A" w:rsidRDefault="00AE14A8" w:rsidP="003C713B">
      <w:pPr>
        <w:pStyle w:val="a3"/>
        <w:numPr>
          <w:ilvl w:val="0"/>
          <w:numId w:val="4"/>
        </w:numPr>
        <w:ind w:leftChars="0"/>
        <w:rPr>
          <w:rFonts w:asciiTheme="minorHAnsi" w:eastAsiaTheme="minorEastAsia" w:hAnsiTheme="minorHAnsi"/>
          <w:szCs w:val="21"/>
        </w:rPr>
      </w:pPr>
      <w:r w:rsidRPr="0014193A">
        <w:rPr>
          <w:rFonts w:asciiTheme="minorHAnsi" w:eastAsiaTheme="minorEastAsia" w:hAnsiTheme="minorHAnsi"/>
          <w:szCs w:val="21"/>
        </w:rPr>
        <w:t>In the case of a journal, reference</w:t>
      </w:r>
      <w:r w:rsidR="0039040B" w:rsidRPr="0014193A">
        <w:rPr>
          <w:rFonts w:asciiTheme="minorHAnsi" w:eastAsiaTheme="minorEastAsia" w:hAnsiTheme="minorHAnsi"/>
          <w:szCs w:val="21"/>
        </w:rPr>
        <w:t xml:space="preserve">s </w:t>
      </w:r>
      <w:proofErr w:type="gramStart"/>
      <w:r w:rsidRPr="0014193A">
        <w:rPr>
          <w:rFonts w:asciiTheme="minorHAnsi" w:eastAsiaTheme="minorEastAsia" w:hAnsiTheme="minorHAnsi"/>
          <w:szCs w:val="21"/>
        </w:rPr>
        <w:t>should be written</w:t>
      </w:r>
      <w:proofErr w:type="gramEnd"/>
      <w:r w:rsidRPr="0014193A">
        <w:rPr>
          <w:rFonts w:asciiTheme="minorHAnsi" w:eastAsiaTheme="minorEastAsia" w:hAnsiTheme="minorHAnsi"/>
          <w:szCs w:val="21"/>
        </w:rPr>
        <w:t xml:space="preserve"> in the following order: </w:t>
      </w:r>
      <w:r w:rsidR="003C713B" w:rsidRPr="0014193A">
        <w:rPr>
          <w:rFonts w:asciiTheme="minorHAnsi" w:eastAsiaTheme="minorEastAsia" w:hAnsiTheme="minorHAnsi"/>
          <w:szCs w:val="21"/>
        </w:rPr>
        <w:t>author</w:t>
      </w:r>
      <w:r w:rsidRPr="0014193A">
        <w:rPr>
          <w:rFonts w:asciiTheme="minorHAnsi" w:eastAsiaTheme="minorEastAsia" w:hAnsiTheme="minorHAnsi"/>
          <w:szCs w:val="21"/>
        </w:rPr>
        <w:t xml:space="preserve"> name</w:t>
      </w:r>
      <w:r w:rsidR="003C713B" w:rsidRPr="0014193A">
        <w:rPr>
          <w:rFonts w:asciiTheme="minorHAnsi" w:eastAsiaTheme="minorEastAsia" w:hAnsiTheme="minorHAnsi"/>
          <w:szCs w:val="21"/>
        </w:rPr>
        <w:t>(</w:t>
      </w:r>
      <w:r w:rsidRPr="0014193A">
        <w:rPr>
          <w:rFonts w:asciiTheme="minorHAnsi" w:eastAsiaTheme="minorEastAsia" w:hAnsiTheme="minorHAnsi"/>
          <w:szCs w:val="21"/>
        </w:rPr>
        <w:t>s</w:t>
      </w:r>
      <w:r w:rsidR="003C713B" w:rsidRPr="0014193A">
        <w:rPr>
          <w:rFonts w:asciiTheme="minorHAnsi" w:eastAsiaTheme="minorEastAsia" w:hAnsiTheme="minorHAnsi"/>
          <w:szCs w:val="21"/>
        </w:rPr>
        <w:t>)</w:t>
      </w:r>
      <w:r w:rsidRPr="0014193A">
        <w:rPr>
          <w:rFonts w:asciiTheme="minorHAnsi" w:eastAsiaTheme="minorEastAsia" w:hAnsiTheme="minorHAnsi"/>
          <w:szCs w:val="21"/>
        </w:rPr>
        <w:t xml:space="preserve">, title, name of the journal in which </w:t>
      </w:r>
      <w:r w:rsidR="00E72871" w:rsidRPr="0014193A">
        <w:rPr>
          <w:rFonts w:asciiTheme="minorHAnsi" w:eastAsiaTheme="minorEastAsia" w:hAnsiTheme="minorHAnsi"/>
          <w:szCs w:val="21"/>
        </w:rPr>
        <w:t>the source</w:t>
      </w:r>
      <w:r w:rsidRPr="0014193A">
        <w:rPr>
          <w:rFonts w:asciiTheme="minorHAnsi" w:eastAsiaTheme="minorEastAsia" w:hAnsiTheme="minorHAnsi"/>
          <w:szCs w:val="21"/>
        </w:rPr>
        <w:t xml:space="preserve"> was published,</w:t>
      </w:r>
      <w:r w:rsidR="0039040B" w:rsidRPr="0014193A">
        <w:rPr>
          <w:rFonts w:asciiTheme="minorHAnsi" w:eastAsiaTheme="minorEastAsia" w:hAnsiTheme="minorHAnsi"/>
          <w:szCs w:val="21"/>
        </w:rPr>
        <w:t xml:space="preserve"> year of publication, volume, pages (firs</w:t>
      </w:r>
      <w:r w:rsidR="00EF5CE2" w:rsidRPr="0014193A">
        <w:rPr>
          <w:rFonts w:asciiTheme="minorHAnsi" w:eastAsiaTheme="minorEastAsia" w:hAnsiTheme="minorHAnsi"/>
          <w:szCs w:val="21"/>
        </w:rPr>
        <w:t>t page</w:t>
      </w:r>
      <w:r w:rsidR="003C713B" w:rsidRPr="0014193A">
        <w:rPr>
          <w:rFonts w:asciiTheme="minorHAnsi" w:eastAsiaTheme="minorEastAsia" w:hAnsiTheme="minorHAnsi"/>
          <w:kern w:val="0"/>
          <w:szCs w:val="21"/>
        </w:rPr>
        <w:t xml:space="preserve"> – </w:t>
      </w:r>
      <w:r w:rsidR="0039040B" w:rsidRPr="0014193A">
        <w:rPr>
          <w:rFonts w:asciiTheme="minorHAnsi" w:eastAsiaTheme="minorEastAsia" w:hAnsiTheme="minorHAnsi"/>
          <w:szCs w:val="21"/>
        </w:rPr>
        <w:t>last</w:t>
      </w:r>
      <w:r w:rsidR="00EF5CE2" w:rsidRPr="0014193A">
        <w:rPr>
          <w:rFonts w:asciiTheme="minorHAnsi" w:eastAsiaTheme="minorEastAsia" w:hAnsiTheme="minorHAnsi"/>
          <w:szCs w:val="21"/>
        </w:rPr>
        <w:t xml:space="preserve"> page</w:t>
      </w:r>
      <w:r w:rsidR="0039040B" w:rsidRPr="0014193A">
        <w:rPr>
          <w:rFonts w:asciiTheme="minorHAnsi" w:eastAsiaTheme="minorEastAsia" w:hAnsiTheme="minorHAnsi"/>
          <w:szCs w:val="21"/>
        </w:rPr>
        <w:t xml:space="preserve">). </w:t>
      </w:r>
      <w:r w:rsidR="003C713B" w:rsidRPr="0014193A">
        <w:rPr>
          <w:rFonts w:asciiTheme="minorHAnsi" w:eastAsiaTheme="minorEastAsia" w:hAnsiTheme="minorHAnsi"/>
          <w:szCs w:val="21"/>
        </w:rPr>
        <w:t>In the case of a book, the order should be as follows: author name(s), title of the book, editor name</w:t>
      </w:r>
      <w:r w:rsidR="00E72871" w:rsidRPr="0014193A">
        <w:rPr>
          <w:rFonts w:asciiTheme="minorHAnsi" w:eastAsiaTheme="minorEastAsia" w:hAnsiTheme="minorHAnsi"/>
          <w:szCs w:val="21"/>
        </w:rPr>
        <w:t>(s)</w:t>
      </w:r>
      <w:r w:rsidR="003C713B" w:rsidRPr="0014193A">
        <w:rPr>
          <w:rFonts w:asciiTheme="minorHAnsi" w:eastAsiaTheme="minorEastAsia" w:hAnsiTheme="minorHAnsi"/>
          <w:szCs w:val="21"/>
        </w:rPr>
        <w:t xml:space="preserve">, publisher name, </w:t>
      </w:r>
      <w:r w:rsidR="00DC5F99" w:rsidRPr="0014193A">
        <w:rPr>
          <w:rFonts w:asciiTheme="minorHAnsi" w:eastAsiaTheme="minorEastAsia" w:hAnsiTheme="minorHAnsi"/>
          <w:szCs w:val="21"/>
        </w:rPr>
        <w:t xml:space="preserve">location of the publisher, </w:t>
      </w:r>
      <w:r w:rsidR="003C713B" w:rsidRPr="0014193A">
        <w:rPr>
          <w:rFonts w:asciiTheme="minorHAnsi" w:eastAsiaTheme="minorEastAsia" w:hAnsiTheme="minorHAnsi"/>
          <w:szCs w:val="21"/>
        </w:rPr>
        <w:t>year of publication, page</w:t>
      </w:r>
      <w:r w:rsidR="00951368" w:rsidRPr="0014193A">
        <w:rPr>
          <w:rFonts w:asciiTheme="minorHAnsi" w:eastAsiaTheme="minorEastAsia" w:hAnsiTheme="minorHAnsi"/>
          <w:szCs w:val="21"/>
        </w:rPr>
        <w:t xml:space="preserve"> numbers</w:t>
      </w:r>
      <w:r w:rsidR="003C713B" w:rsidRPr="0014193A">
        <w:rPr>
          <w:rFonts w:asciiTheme="minorHAnsi" w:eastAsiaTheme="minorEastAsia" w:hAnsiTheme="minorHAnsi"/>
          <w:szCs w:val="21"/>
        </w:rPr>
        <w:t xml:space="preserve"> (first page </w:t>
      </w:r>
      <w:r w:rsidR="003C713B" w:rsidRPr="0014193A">
        <w:rPr>
          <w:rFonts w:asciiTheme="minorHAnsi" w:eastAsiaTheme="minorEastAsia" w:hAnsiTheme="minorHAnsi"/>
          <w:kern w:val="0"/>
          <w:szCs w:val="21"/>
        </w:rPr>
        <w:t>– last page).</w:t>
      </w:r>
      <w:r w:rsidR="00E72871" w:rsidRPr="0014193A">
        <w:rPr>
          <w:rFonts w:asciiTheme="minorHAnsi" w:eastAsiaTheme="minorEastAsia" w:hAnsiTheme="minorHAnsi"/>
          <w:kern w:val="0"/>
          <w:szCs w:val="21"/>
        </w:rPr>
        <w:t xml:space="preserve"> If the referenced work has 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three</w:t>
      </w:r>
      <w:r w:rsidR="00E72871" w:rsidRPr="0014193A">
        <w:rPr>
          <w:rFonts w:asciiTheme="minorHAnsi" w:eastAsiaTheme="minorEastAsia" w:hAnsiTheme="minorHAnsi"/>
          <w:kern w:val="0"/>
          <w:szCs w:val="21"/>
        </w:rPr>
        <w:t xml:space="preserve"> or more authors, 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list</w:t>
      </w:r>
      <w:r w:rsidR="00E72871" w:rsidRPr="0014193A">
        <w:rPr>
          <w:rFonts w:asciiTheme="minorHAnsi" w:eastAsiaTheme="minorEastAsia" w:hAnsiTheme="minorHAnsi"/>
          <w:kern w:val="0"/>
          <w:szCs w:val="21"/>
        </w:rPr>
        <w:t xml:space="preserve"> the names of the first two authors followed by et al. In the case of a website, 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 xml:space="preserve">list the creator, the </w:t>
      </w:r>
      <w:r w:rsidR="00951368" w:rsidRPr="0014193A">
        <w:rPr>
          <w:rFonts w:asciiTheme="minorHAnsi" w:eastAsiaTheme="minorEastAsia" w:hAnsiTheme="minorHAnsi"/>
          <w:kern w:val="0"/>
          <w:szCs w:val="21"/>
        </w:rPr>
        <w:t xml:space="preserve">address 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of the web page</w:t>
      </w:r>
      <w:r w:rsidR="00951368" w:rsidRPr="0014193A">
        <w:rPr>
          <w:rFonts w:asciiTheme="minorHAnsi" w:eastAsiaTheme="minorEastAsia" w:hAnsiTheme="minorHAnsi"/>
          <w:kern w:val="0"/>
          <w:szCs w:val="21"/>
        </w:rPr>
        <w:t xml:space="preserve"> (the 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URL</w:t>
      </w:r>
      <w:r w:rsidR="00951368" w:rsidRPr="0014193A">
        <w:rPr>
          <w:rFonts w:asciiTheme="minorHAnsi" w:eastAsiaTheme="minorEastAsia" w:hAnsiTheme="minorHAnsi"/>
          <w:kern w:val="0"/>
          <w:szCs w:val="21"/>
        </w:rPr>
        <w:t>)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, and the date</w:t>
      </w:r>
      <w:r w:rsidR="00671D64" w:rsidRPr="0014193A">
        <w:rPr>
          <w:rFonts w:asciiTheme="minorHAnsi" w:eastAsiaTheme="minorEastAsia" w:hAnsiTheme="minorHAnsi"/>
          <w:kern w:val="0"/>
          <w:szCs w:val="21"/>
        </w:rPr>
        <w:t xml:space="preserve"> on which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 xml:space="preserve"> the page or site was </w:t>
      </w:r>
      <w:r w:rsidR="00951368" w:rsidRPr="0014193A">
        <w:rPr>
          <w:rFonts w:asciiTheme="minorHAnsi" w:eastAsiaTheme="minorEastAsia" w:hAnsiTheme="minorHAnsi"/>
          <w:kern w:val="0"/>
          <w:szCs w:val="21"/>
        </w:rPr>
        <w:t xml:space="preserve">last 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viewed.</w:t>
      </w:r>
    </w:p>
    <w:p w14:paraId="572A83C5" w14:textId="77777777" w:rsidR="00EA5D7B" w:rsidRPr="0014193A" w:rsidRDefault="00EA5D7B">
      <w:pPr>
        <w:rPr>
          <w:rFonts w:asciiTheme="minorHAnsi" w:eastAsiaTheme="minorEastAsia" w:hAnsiTheme="minorHAnsi"/>
        </w:rPr>
      </w:pPr>
    </w:p>
    <w:p w14:paraId="150DEF5D" w14:textId="22BC50A9" w:rsidR="00EA5D7B" w:rsidRPr="0014193A" w:rsidRDefault="00BD3638" w:rsidP="00EA5D7B">
      <w:pPr>
        <w:ind w:leftChars="200" w:left="420"/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</w:rPr>
        <w:t>E</w:t>
      </w:r>
      <w:r w:rsidR="002D5568" w:rsidRPr="0014193A">
        <w:rPr>
          <w:rFonts w:asciiTheme="minorHAnsi" w:eastAsiaTheme="minorEastAsia" w:hAnsiTheme="minorHAnsi"/>
        </w:rPr>
        <w:t>xamples:</w:t>
      </w:r>
    </w:p>
    <w:p w14:paraId="52A4919C" w14:textId="77777777" w:rsidR="00BD3638" w:rsidRPr="0014193A" w:rsidRDefault="00BD3638" w:rsidP="002D5568">
      <w:pPr>
        <w:rPr>
          <w:rFonts w:asciiTheme="minorHAnsi" w:eastAsiaTheme="minorEastAsia" w:hAnsiTheme="minorHAnsi"/>
        </w:rPr>
      </w:pPr>
    </w:p>
    <w:p w14:paraId="2EAD48B2" w14:textId="11B56D5E" w:rsidR="00957BF3" w:rsidRPr="0014193A" w:rsidRDefault="00292972" w:rsidP="00147F35">
      <w:pPr>
        <w:ind w:leftChars="200" w:left="420" w:firstLine="6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A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rticle</w:t>
      </w:r>
      <w:r w:rsidR="00147F35" w:rsidRPr="0014193A">
        <w:rPr>
          <w:rFonts w:asciiTheme="minorHAnsi" w:eastAsiaTheme="minorEastAsia" w:hAnsiTheme="minorHAnsi"/>
          <w:kern w:val="0"/>
          <w:szCs w:val="21"/>
        </w:rPr>
        <w:t>s:</w:t>
      </w:r>
    </w:p>
    <w:p w14:paraId="4C21FF22" w14:textId="77777777" w:rsidR="00147F35" w:rsidRPr="0014193A" w:rsidRDefault="00147F35" w:rsidP="00147F35">
      <w:pPr>
        <w:ind w:leftChars="270" w:left="567" w:firstLine="6"/>
        <w:rPr>
          <w:rFonts w:asciiTheme="minorHAnsi" w:eastAsiaTheme="minorEastAsia" w:hAnsiTheme="minorHAnsi"/>
          <w:kern w:val="0"/>
          <w:szCs w:val="21"/>
        </w:rPr>
      </w:pPr>
      <w:proofErr w:type="spellStart"/>
      <w:r w:rsidRPr="0014193A">
        <w:rPr>
          <w:rFonts w:asciiTheme="minorHAnsi" w:eastAsiaTheme="minorEastAsia" w:hAnsiTheme="minorHAnsi"/>
          <w:kern w:val="0"/>
          <w:szCs w:val="21"/>
        </w:rPr>
        <w:t>Brienza</w:t>
      </w:r>
      <w:proofErr w:type="spellEnd"/>
      <w:r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proofErr w:type="spellStart"/>
      <w:r w:rsidRPr="0014193A">
        <w:rPr>
          <w:rFonts w:asciiTheme="minorHAnsi" w:eastAsiaTheme="minorEastAsia" w:hAnsiTheme="minorHAnsi"/>
          <w:kern w:val="0"/>
          <w:szCs w:val="21"/>
        </w:rPr>
        <w:t>DM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,Karg</w:t>
      </w:r>
      <w:proofErr w:type="spellEnd"/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 xml:space="preserve"> P: Seat cushion optimization: a comparison of </w:t>
      </w:r>
      <w:proofErr w:type="spellStart"/>
      <w:r w:rsidRPr="0014193A">
        <w:rPr>
          <w:rFonts w:asciiTheme="minorHAnsi" w:eastAsiaTheme="minorEastAsia" w:hAnsiTheme="minorHAnsi"/>
          <w:kern w:val="0"/>
          <w:szCs w:val="21"/>
        </w:rPr>
        <w:t>interfacepressure</w:t>
      </w:r>
      <w:proofErr w:type="spellEnd"/>
      <w:r w:rsidRPr="0014193A">
        <w:rPr>
          <w:rFonts w:asciiTheme="minorHAnsi" w:eastAsiaTheme="minorEastAsia" w:hAnsiTheme="minorHAnsi"/>
          <w:kern w:val="0"/>
          <w:szCs w:val="21"/>
        </w:rPr>
        <w:t xml:space="preserve"> and tissue stiffness characteristics for spinal cord injured and elderly patients. Arch Phys Med </w:t>
      </w:r>
      <w:proofErr w:type="spellStart"/>
      <w:r w:rsidRPr="0014193A">
        <w:rPr>
          <w:rFonts w:asciiTheme="minorHAnsi" w:eastAsiaTheme="minorEastAsia" w:hAnsiTheme="minorHAnsi"/>
          <w:kern w:val="0"/>
          <w:szCs w:val="21"/>
        </w:rPr>
        <w:t>Rehabil</w:t>
      </w:r>
      <w:proofErr w:type="spellEnd"/>
      <w:r w:rsidRPr="0014193A">
        <w:rPr>
          <w:rFonts w:asciiTheme="minorHAnsi" w:eastAsiaTheme="minorEastAsia" w:hAnsiTheme="minorHAnsi"/>
          <w:kern w:val="0"/>
          <w:szCs w:val="21"/>
        </w:rPr>
        <w:t>, 1998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;79</w:t>
      </w:r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>: pp388-394.</w:t>
      </w:r>
    </w:p>
    <w:p w14:paraId="3DA41183" w14:textId="77777777" w:rsidR="00147F35" w:rsidRPr="0014193A" w:rsidRDefault="00147F35" w:rsidP="002D5568">
      <w:pPr>
        <w:rPr>
          <w:rFonts w:asciiTheme="minorHAnsi" w:eastAsiaTheme="minorEastAsia" w:hAnsiTheme="minorHAnsi"/>
          <w:kern w:val="0"/>
          <w:szCs w:val="21"/>
        </w:rPr>
      </w:pPr>
    </w:p>
    <w:p w14:paraId="40CF3CEB" w14:textId="41512FF5" w:rsidR="00EA5D7B" w:rsidRPr="0014193A" w:rsidRDefault="00BD3638" w:rsidP="00147F35">
      <w:pPr>
        <w:ind w:leftChars="200" w:left="420" w:firstLine="6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Book</w:t>
      </w:r>
      <w:r w:rsidR="00147F35" w:rsidRPr="0014193A">
        <w:rPr>
          <w:rFonts w:asciiTheme="minorHAnsi" w:eastAsiaTheme="minorEastAsia" w:hAnsiTheme="minorHAnsi"/>
          <w:kern w:val="0"/>
          <w:szCs w:val="21"/>
        </w:rPr>
        <w:t>s:</w:t>
      </w:r>
    </w:p>
    <w:p w14:paraId="6960E214" w14:textId="0E7B86D2" w:rsidR="00677AD9" w:rsidRPr="0014193A" w:rsidRDefault="00147F35" w:rsidP="00147F35">
      <w:pPr>
        <w:ind w:leftChars="270" w:left="567" w:firstLine="6"/>
        <w:rPr>
          <w:rFonts w:asciiTheme="minorHAnsi" w:eastAsiaTheme="minorEastAsia" w:hAnsiTheme="minorHAnsi"/>
        </w:rPr>
      </w:pPr>
      <w:proofErr w:type="spellStart"/>
      <w:r w:rsidRPr="0014193A">
        <w:rPr>
          <w:rFonts w:asciiTheme="minorHAnsi" w:eastAsiaTheme="minorEastAsia" w:hAnsiTheme="minorHAnsi"/>
        </w:rPr>
        <w:t>ReswickJB</w:t>
      </w:r>
      <w:proofErr w:type="gramStart"/>
      <w:r w:rsidRPr="0014193A">
        <w:rPr>
          <w:rFonts w:asciiTheme="minorHAnsi" w:eastAsiaTheme="minorEastAsia" w:hAnsiTheme="minorHAnsi"/>
        </w:rPr>
        <w:t>,RogersJE:Experience</w:t>
      </w:r>
      <w:proofErr w:type="spellEnd"/>
      <w:proofErr w:type="gramEnd"/>
      <w:r w:rsidRPr="0014193A">
        <w:rPr>
          <w:rFonts w:asciiTheme="minorHAnsi" w:eastAsiaTheme="minorEastAsia" w:hAnsiTheme="minorHAnsi"/>
        </w:rPr>
        <w:t xml:space="preserve"> at rancho amigos hospital with devices and techniques to prevent pressure sores. </w:t>
      </w:r>
      <w:proofErr w:type="spellStart"/>
      <w:r w:rsidRPr="0014193A">
        <w:rPr>
          <w:rFonts w:asciiTheme="minorHAnsi" w:eastAsiaTheme="minorEastAsia" w:hAnsiTheme="minorHAnsi"/>
        </w:rPr>
        <w:t>Kenedi</w:t>
      </w:r>
      <w:proofErr w:type="spellEnd"/>
      <w:r w:rsidRPr="0014193A">
        <w:rPr>
          <w:rFonts w:asciiTheme="minorHAnsi" w:eastAsiaTheme="minorEastAsia" w:hAnsiTheme="minorHAnsi"/>
        </w:rPr>
        <w:t xml:space="preserve"> RM, Cowden JM, Scales (</w:t>
      </w:r>
      <w:proofErr w:type="spellStart"/>
      <w:r w:rsidRPr="0014193A">
        <w:rPr>
          <w:rFonts w:asciiTheme="minorHAnsi" w:eastAsiaTheme="minorEastAsia" w:hAnsiTheme="minorHAnsi"/>
        </w:rPr>
        <w:t>eds</w:t>
      </w:r>
      <w:proofErr w:type="spellEnd"/>
      <w:r w:rsidRPr="0014193A">
        <w:rPr>
          <w:rFonts w:asciiTheme="minorHAnsi" w:eastAsiaTheme="minorEastAsia" w:hAnsiTheme="minorHAnsi"/>
        </w:rPr>
        <w:t>) University Park Press, Baltimore</w:t>
      </w:r>
      <w:proofErr w:type="gramStart"/>
      <w:r w:rsidRPr="0014193A">
        <w:rPr>
          <w:rFonts w:asciiTheme="minorHAnsi" w:eastAsiaTheme="minorEastAsia" w:hAnsiTheme="minorHAnsi"/>
        </w:rPr>
        <w:t>,1976</w:t>
      </w:r>
      <w:proofErr w:type="gramEnd"/>
      <w:r w:rsidRPr="0014193A">
        <w:rPr>
          <w:rFonts w:asciiTheme="minorHAnsi" w:eastAsiaTheme="minorEastAsia" w:hAnsiTheme="minorHAnsi"/>
        </w:rPr>
        <w:t>, pp301-310.</w:t>
      </w:r>
    </w:p>
    <w:p w14:paraId="2D0C30EB" w14:textId="77777777" w:rsidR="00147F35" w:rsidRPr="0014193A" w:rsidRDefault="00147F35" w:rsidP="002D5568">
      <w:pPr>
        <w:rPr>
          <w:rFonts w:asciiTheme="minorHAnsi" w:eastAsiaTheme="minorEastAsia" w:hAnsiTheme="minorHAnsi"/>
        </w:rPr>
      </w:pPr>
    </w:p>
    <w:p w14:paraId="65736481" w14:textId="2B1FF967" w:rsidR="00EA4D47" w:rsidRPr="0014193A" w:rsidRDefault="00BD3638" w:rsidP="00147F35">
      <w:pPr>
        <w:ind w:leftChars="200" w:left="420" w:firstLine="6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Web</w:t>
      </w:r>
      <w:r w:rsidR="00147F35" w:rsidRPr="0014193A">
        <w:rPr>
          <w:rFonts w:asciiTheme="minorHAnsi" w:eastAsiaTheme="minorEastAsia" w:hAnsiTheme="minorHAnsi"/>
          <w:kern w:val="0"/>
          <w:szCs w:val="21"/>
        </w:rPr>
        <w:t xml:space="preserve"> site:</w:t>
      </w:r>
    </w:p>
    <w:p w14:paraId="5A40B23E" w14:textId="0007ABCD" w:rsidR="00147F35" w:rsidRPr="0014193A" w:rsidRDefault="00147F35" w:rsidP="00147F35">
      <w:pPr>
        <w:ind w:leftChars="280" w:left="588" w:firstLine="6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The United States Department of Justice: A </w:t>
      </w:r>
      <w:proofErr w:type="spellStart"/>
      <w:r w:rsidRPr="0014193A">
        <w:rPr>
          <w:rFonts w:asciiTheme="minorHAnsi" w:eastAsiaTheme="minorEastAsia" w:hAnsiTheme="minorHAnsi"/>
          <w:kern w:val="0"/>
          <w:szCs w:val="21"/>
        </w:rPr>
        <w:t>Guideto</w:t>
      </w:r>
      <w:proofErr w:type="spellEnd"/>
      <w:r w:rsidRPr="0014193A">
        <w:rPr>
          <w:rFonts w:asciiTheme="minorHAnsi" w:eastAsiaTheme="minorEastAsia" w:hAnsiTheme="minorHAnsi"/>
          <w:kern w:val="0"/>
          <w:szCs w:val="21"/>
        </w:rPr>
        <w:t xml:space="preserve"> Disability Rights 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Laws .</w:t>
      </w:r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 xml:space="preserve"> Available from: http://www.ada.gov/cguide.htm[cited 2016 Apr 5]</w:t>
      </w:r>
    </w:p>
    <w:p w14:paraId="7F02E4B0" w14:textId="77777777" w:rsidR="00147F35" w:rsidRPr="0014193A" w:rsidRDefault="00147F35" w:rsidP="002D5568">
      <w:pPr>
        <w:rPr>
          <w:rFonts w:asciiTheme="minorHAnsi" w:eastAsiaTheme="minorEastAsia" w:hAnsiTheme="minorHAnsi"/>
          <w:kern w:val="0"/>
          <w:szCs w:val="21"/>
        </w:rPr>
      </w:pPr>
    </w:p>
    <w:p w14:paraId="220050C5" w14:textId="68DBC8F5" w:rsidR="00EA5D7B" w:rsidRPr="0014193A" w:rsidRDefault="00EA5D7B" w:rsidP="00EA4D47">
      <w:pPr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5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BD3638" w:rsidRPr="0014193A">
        <w:rPr>
          <w:rFonts w:asciiTheme="minorHAnsi" w:eastAsiaTheme="minorEastAsia" w:hAnsiTheme="minorHAnsi"/>
          <w:kern w:val="0"/>
          <w:szCs w:val="21"/>
        </w:rPr>
        <w:t>E</w:t>
      </w:r>
      <w:r w:rsidR="002D5568" w:rsidRPr="0014193A">
        <w:rPr>
          <w:rFonts w:asciiTheme="minorHAnsi" w:eastAsiaTheme="minorEastAsia" w:hAnsiTheme="minorHAnsi"/>
          <w:kern w:val="0"/>
          <w:szCs w:val="21"/>
        </w:rPr>
        <w:t>thics</w:t>
      </w:r>
    </w:p>
    <w:p w14:paraId="625E953A" w14:textId="52B95504" w:rsidR="00BD5AA9" w:rsidRPr="0014193A" w:rsidRDefault="00BD5AA9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012764EB" w14:textId="246CF4D3" w:rsidR="00E01B14" w:rsidRPr="0014193A" w:rsidRDefault="00BD5AA9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  </w:t>
      </w:r>
      <w:r w:rsidR="00E01B14" w:rsidRPr="0014193A">
        <w:rPr>
          <w:rFonts w:asciiTheme="minorHAnsi" w:eastAsiaTheme="minorEastAsia" w:hAnsiTheme="minorHAnsi"/>
          <w:kern w:val="0"/>
          <w:szCs w:val="21"/>
        </w:rPr>
        <w:t>In research ar</w:t>
      </w:r>
      <w:r w:rsidR="001017C9" w:rsidRPr="0014193A">
        <w:rPr>
          <w:rFonts w:asciiTheme="minorHAnsi" w:eastAsiaTheme="minorEastAsia" w:hAnsiTheme="minorHAnsi"/>
          <w:kern w:val="0"/>
          <w:szCs w:val="21"/>
        </w:rPr>
        <w:t xml:space="preserve">ticles involving human subjects, clearly </w:t>
      </w:r>
      <w:r w:rsidR="00C955FB" w:rsidRPr="0014193A">
        <w:rPr>
          <w:rFonts w:asciiTheme="minorHAnsi" w:eastAsiaTheme="minorEastAsia" w:hAnsiTheme="minorHAnsi"/>
          <w:kern w:val="0"/>
          <w:szCs w:val="21"/>
        </w:rPr>
        <w:t xml:space="preserve">indicate </w:t>
      </w:r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that the research </w:t>
      </w:r>
      <w:proofErr w:type="gramStart"/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has been approved by the </w:t>
      </w:r>
      <w:r w:rsidR="009279B9" w:rsidRPr="0014193A">
        <w:rPr>
          <w:rFonts w:asciiTheme="minorHAnsi" w:eastAsiaTheme="minorEastAsia" w:hAnsiTheme="minorHAnsi"/>
          <w:kern w:val="0"/>
          <w:szCs w:val="21"/>
        </w:rPr>
        <w:t xml:space="preserve">research ethics </w:t>
      </w:r>
      <w:r w:rsidR="002965C0" w:rsidRPr="0014193A">
        <w:rPr>
          <w:rFonts w:asciiTheme="minorHAnsi" w:eastAsiaTheme="minorEastAsia" w:hAnsiTheme="minorHAnsi"/>
          <w:kern w:val="0"/>
          <w:szCs w:val="21"/>
        </w:rPr>
        <w:t>committee</w:t>
      </w:r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 of the authors’ affiliated institutions</w:t>
      </w:r>
      <w:proofErr w:type="gramEnd"/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. </w:t>
      </w:r>
      <w:r w:rsidR="00957BF3" w:rsidRPr="0014193A">
        <w:rPr>
          <w:rFonts w:asciiTheme="minorHAnsi" w:eastAsiaTheme="minorEastAsia" w:hAnsiTheme="minorHAnsi"/>
          <w:kern w:val="0"/>
          <w:szCs w:val="21"/>
        </w:rPr>
        <w:t xml:space="preserve">The </w:t>
      </w:r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approval </w:t>
      </w:r>
      <w:r w:rsidR="00403F78" w:rsidRPr="0014193A">
        <w:rPr>
          <w:rFonts w:asciiTheme="minorHAnsi" w:eastAsiaTheme="minorEastAsia" w:hAnsiTheme="minorHAnsi"/>
          <w:kern w:val="0"/>
          <w:szCs w:val="21"/>
        </w:rPr>
        <w:t>code</w:t>
      </w:r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 or date </w:t>
      </w:r>
      <w:proofErr w:type="gramStart"/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should </w:t>
      </w:r>
      <w:r w:rsidR="001017C9" w:rsidRPr="0014193A">
        <w:rPr>
          <w:rFonts w:asciiTheme="minorHAnsi" w:eastAsiaTheme="minorEastAsia" w:hAnsiTheme="minorHAnsi"/>
          <w:kern w:val="0"/>
          <w:szCs w:val="21"/>
        </w:rPr>
        <w:t xml:space="preserve">also </w:t>
      </w:r>
      <w:r w:rsidR="00E01B14" w:rsidRPr="0014193A">
        <w:rPr>
          <w:rFonts w:asciiTheme="minorHAnsi" w:eastAsiaTheme="minorEastAsia" w:hAnsiTheme="minorHAnsi"/>
          <w:kern w:val="0"/>
          <w:szCs w:val="21"/>
        </w:rPr>
        <w:t>be mentioned</w:t>
      </w:r>
      <w:proofErr w:type="gramEnd"/>
      <w:r w:rsidR="00E01B14" w:rsidRPr="0014193A">
        <w:rPr>
          <w:rFonts w:asciiTheme="minorHAnsi" w:eastAsiaTheme="minorEastAsia" w:hAnsiTheme="minorHAnsi"/>
          <w:kern w:val="0"/>
          <w:szCs w:val="21"/>
        </w:rPr>
        <w:t xml:space="preserve"> in the article. </w:t>
      </w:r>
    </w:p>
    <w:p w14:paraId="3320E4D7" w14:textId="7A51E40E" w:rsidR="00EA5D7B" w:rsidRPr="0014193A" w:rsidRDefault="00EA5D7B">
      <w:pPr>
        <w:rPr>
          <w:rFonts w:asciiTheme="minorHAnsi" w:eastAsiaTheme="minorEastAsia" w:hAnsiTheme="minorHAnsi"/>
        </w:rPr>
      </w:pPr>
    </w:p>
    <w:p w14:paraId="0FF7D7B6" w14:textId="20CD2D5C" w:rsidR="00EA5D7B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6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1017C9" w:rsidRPr="0014193A">
        <w:rPr>
          <w:rFonts w:asciiTheme="minorHAnsi" w:eastAsiaTheme="minorEastAsia" w:hAnsiTheme="minorHAnsi"/>
          <w:kern w:val="0"/>
          <w:szCs w:val="21"/>
        </w:rPr>
        <w:t>C</w:t>
      </w:r>
      <w:r w:rsidR="002D5568" w:rsidRPr="0014193A">
        <w:rPr>
          <w:rFonts w:asciiTheme="minorHAnsi" w:eastAsiaTheme="minorEastAsia" w:hAnsiTheme="minorHAnsi"/>
          <w:kern w:val="0"/>
          <w:szCs w:val="21"/>
        </w:rPr>
        <w:t>onflicts of interests</w:t>
      </w:r>
    </w:p>
    <w:p w14:paraId="00D2C542" w14:textId="77777777" w:rsidR="00BD5AA9" w:rsidRPr="0014193A" w:rsidRDefault="00BD5AA9" w:rsidP="002D5568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321B1F29" w14:textId="77DC0FB0" w:rsidR="001017C9" w:rsidRPr="0014193A" w:rsidRDefault="00427E9D" w:rsidP="00EA5D7B">
      <w:pPr>
        <w:widowControl/>
        <w:ind w:firstLineChars="100" w:firstLine="21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At the end of the manuscript, </w:t>
      </w:r>
      <w:r w:rsidR="00384E4F" w:rsidRPr="0014193A">
        <w:rPr>
          <w:rFonts w:asciiTheme="minorHAnsi" w:eastAsiaTheme="minorEastAsia" w:hAnsiTheme="minorHAnsi"/>
          <w:kern w:val="0"/>
          <w:szCs w:val="21"/>
        </w:rPr>
        <w:t xml:space="preserve">clearly </w:t>
      </w:r>
      <w:r w:rsidR="00C955FB" w:rsidRPr="0014193A">
        <w:rPr>
          <w:rFonts w:asciiTheme="minorHAnsi" w:eastAsiaTheme="minorEastAsia" w:hAnsiTheme="minorHAnsi"/>
          <w:kern w:val="0"/>
          <w:szCs w:val="21"/>
        </w:rPr>
        <w:t>state</w:t>
      </w:r>
      <w:r w:rsidR="00384E4F" w:rsidRPr="0014193A">
        <w:rPr>
          <w:rFonts w:asciiTheme="minorHAnsi" w:eastAsiaTheme="minorEastAsia" w:hAnsiTheme="minorHAnsi"/>
          <w:kern w:val="0"/>
          <w:szCs w:val="21"/>
        </w:rPr>
        <w:t xml:space="preserve"> whether there </w:t>
      </w:r>
      <w:r w:rsidRPr="0014193A">
        <w:rPr>
          <w:rFonts w:asciiTheme="minorHAnsi" w:eastAsiaTheme="minorEastAsia" w:hAnsiTheme="minorHAnsi"/>
          <w:kern w:val="0"/>
          <w:szCs w:val="21"/>
        </w:rPr>
        <w:t>are</w:t>
      </w:r>
      <w:r w:rsidR="00384E4F" w:rsidRPr="0014193A">
        <w:rPr>
          <w:rFonts w:asciiTheme="minorHAnsi" w:eastAsiaTheme="minorEastAsia" w:hAnsiTheme="minorHAnsi"/>
          <w:kern w:val="0"/>
          <w:szCs w:val="21"/>
        </w:rPr>
        <w:t xml:space="preserve"> any 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potential </w:t>
      </w:r>
      <w:r w:rsidR="00384E4F" w:rsidRPr="0014193A">
        <w:rPr>
          <w:rFonts w:asciiTheme="minorHAnsi" w:eastAsiaTheme="minorEastAsia" w:hAnsiTheme="minorHAnsi"/>
          <w:kern w:val="0"/>
          <w:szCs w:val="21"/>
        </w:rPr>
        <w:t>conflict</w:t>
      </w:r>
      <w:r w:rsidRPr="0014193A">
        <w:rPr>
          <w:rFonts w:asciiTheme="minorHAnsi" w:eastAsiaTheme="minorEastAsia" w:hAnsiTheme="minorHAnsi"/>
          <w:kern w:val="0"/>
          <w:szCs w:val="21"/>
        </w:rPr>
        <w:t>s</w:t>
      </w:r>
      <w:r w:rsidR="00384E4F" w:rsidRPr="0014193A">
        <w:rPr>
          <w:rFonts w:asciiTheme="minorHAnsi" w:eastAsiaTheme="minorEastAsia" w:hAnsiTheme="minorHAnsi"/>
          <w:kern w:val="0"/>
          <w:szCs w:val="21"/>
        </w:rPr>
        <w:t xml:space="preserve"> of </w:t>
      </w:r>
      <w:r w:rsidR="004D5B1C" w:rsidRPr="0014193A">
        <w:rPr>
          <w:rFonts w:asciiTheme="minorHAnsi" w:eastAsiaTheme="minorEastAsia" w:hAnsiTheme="minorHAnsi"/>
          <w:kern w:val="0"/>
          <w:szCs w:val="21"/>
        </w:rPr>
        <w:t>interests, which</w:t>
      </w:r>
      <w:r w:rsidR="00DC5F99" w:rsidRPr="0014193A">
        <w:rPr>
          <w:rFonts w:asciiTheme="minorHAnsi" w:eastAsiaTheme="minorEastAsia" w:hAnsiTheme="minorHAnsi"/>
          <w:kern w:val="0"/>
          <w:szCs w:val="21"/>
        </w:rPr>
        <w:t xml:space="preserve"> the authors m</w:t>
      </w:r>
      <w:r w:rsidR="00674456" w:rsidRPr="0014193A">
        <w:rPr>
          <w:rFonts w:asciiTheme="minorHAnsi" w:eastAsiaTheme="minorEastAsia" w:hAnsiTheme="minorHAnsi"/>
          <w:kern w:val="0"/>
          <w:szCs w:val="21"/>
        </w:rPr>
        <w:t>ay</w:t>
      </w:r>
      <w:r w:rsidR="00DC5F99" w:rsidRPr="0014193A">
        <w:rPr>
          <w:rFonts w:asciiTheme="minorHAnsi" w:eastAsiaTheme="minorEastAsia" w:hAnsiTheme="minorHAnsi"/>
          <w:kern w:val="0"/>
          <w:szCs w:val="21"/>
        </w:rPr>
        <w:t xml:space="preserve"> have with companies or other entit</w:t>
      </w:r>
      <w:r w:rsidR="00F45BE5" w:rsidRPr="0014193A">
        <w:rPr>
          <w:rFonts w:asciiTheme="minorHAnsi" w:eastAsiaTheme="minorEastAsia" w:hAnsiTheme="minorHAnsi"/>
          <w:kern w:val="0"/>
          <w:szCs w:val="21"/>
        </w:rPr>
        <w:t>ies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. The lead author must </w:t>
      </w:r>
      <w:r w:rsidR="002965C0" w:rsidRPr="0014193A">
        <w:rPr>
          <w:rFonts w:asciiTheme="minorHAnsi" w:eastAsiaTheme="minorEastAsia" w:hAnsiTheme="minorHAnsi"/>
          <w:kern w:val="0"/>
          <w:szCs w:val="21"/>
        </w:rPr>
        <w:t>submit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3B42C8" w:rsidRPr="0014193A">
        <w:rPr>
          <w:rFonts w:asciiTheme="minorHAnsi" w:eastAsiaTheme="minorEastAsia" w:hAnsiTheme="minorHAnsi"/>
          <w:kern w:val="0"/>
          <w:szCs w:val="21"/>
        </w:rPr>
        <w:t>a signed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“Disclosure of Conflicts of Interests” </w:t>
      </w:r>
      <w:r w:rsidR="003B42C8" w:rsidRPr="0014193A">
        <w:rPr>
          <w:rFonts w:asciiTheme="minorHAnsi" w:eastAsiaTheme="minorEastAsia" w:hAnsiTheme="minorHAnsi"/>
          <w:kern w:val="0"/>
          <w:szCs w:val="21"/>
        </w:rPr>
        <w:t>on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a separate sheet on behalf of all </w:t>
      </w:r>
      <w:r w:rsidR="00671D64" w:rsidRPr="0014193A">
        <w:rPr>
          <w:rFonts w:asciiTheme="minorHAnsi" w:eastAsiaTheme="minorEastAsia" w:hAnsiTheme="minorHAnsi"/>
          <w:kern w:val="0"/>
          <w:szCs w:val="21"/>
        </w:rPr>
        <w:t xml:space="preserve">the </w:t>
      </w:r>
      <w:r w:rsidR="00464327" w:rsidRPr="0014193A">
        <w:rPr>
          <w:rFonts w:asciiTheme="minorHAnsi" w:eastAsiaTheme="minorEastAsia" w:hAnsiTheme="minorHAnsi"/>
          <w:kern w:val="0"/>
          <w:szCs w:val="21"/>
        </w:rPr>
        <w:t>contributing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authors</w:t>
      </w:r>
      <w:r w:rsidR="003B42C8" w:rsidRPr="0014193A">
        <w:rPr>
          <w:rFonts w:asciiTheme="minorHAnsi" w:eastAsiaTheme="minorEastAsia" w:hAnsiTheme="minorHAnsi"/>
          <w:kern w:val="0"/>
          <w:szCs w:val="21"/>
        </w:rPr>
        <w:t xml:space="preserve"> at the time of submission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. </w:t>
      </w:r>
      <w:r w:rsidR="003B42C8" w:rsidRPr="0014193A">
        <w:rPr>
          <w:rFonts w:asciiTheme="minorHAnsi" w:eastAsiaTheme="minorEastAsia" w:hAnsiTheme="minorHAnsi"/>
          <w:kern w:val="0"/>
          <w:szCs w:val="21"/>
        </w:rPr>
        <w:t xml:space="preserve">The publication of a manuscript </w:t>
      </w:r>
      <w:proofErr w:type="gramStart"/>
      <w:r w:rsidR="00DC5F99" w:rsidRPr="0014193A">
        <w:rPr>
          <w:rFonts w:asciiTheme="minorHAnsi" w:eastAsiaTheme="minorEastAsia" w:hAnsiTheme="minorHAnsi"/>
          <w:kern w:val="0"/>
          <w:szCs w:val="21"/>
        </w:rPr>
        <w:t>will</w:t>
      </w:r>
      <w:r w:rsidR="003B42C8" w:rsidRPr="0014193A">
        <w:rPr>
          <w:rFonts w:asciiTheme="minorHAnsi" w:eastAsiaTheme="minorEastAsia" w:hAnsiTheme="minorHAnsi"/>
          <w:kern w:val="0"/>
          <w:szCs w:val="21"/>
        </w:rPr>
        <w:t xml:space="preserve"> not </w:t>
      </w:r>
      <w:r w:rsidR="00DC5F99" w:rsidRPr="0014193A">
        <w:rPr>
          <w:rFonts w:asciiTheme="minorHAnsi" w:eastAsiaTheme="minorEastAsia" w:hAnsiTheme="minorHAnsi"/>
          <w:kern w:val="0"/>
          <w:szCs w:val="21"/>
        </w:rPr>
        <w:t xml:space="preserve">be </w:t>
      </w:r>
      <w:r w:rsidR="003B42C8" w:rsidRPr="0014193A">
        <w:rPr>
          <w:rFonts w:asciiTheme="minorHAnsi" w:eastAsiaTheme="minorEastAsia" w:hAnsiTheme="minorHAnsi"/>
          <w:kern w:val="0"/>
          <w:szCs w:val="21"/>
        </w:rPr>
        <w:t>rejected</w:t>
      </w:r>
      <w:proofErr w:type="gramEnd"/>
      <w:r w:rsidR="003B42C8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DC5F99" w:rsidRPr="0014193A">
        <w:rPr>
          <w:rFonts w:asciiTheme="minorHAnsi" w:eastAsiaTheme="minorEastAsia" w:hAnsiTheme="minorHAnsi"/>
          <w:kern w:val="0"/>
          <w:szCs w:val="21"/>
        </w:rPr>
        <w:t xml:space="preserve">on the sole basis </w:t>
      </w:r>
      <w:r w:rsidR="00671D64" w:rsidRPr="0014193A">
        <w:rPr>
          <w:rFonts w:asciiTheme="minorHAnsi" w:eastAsiaTheme="minorEastAsia" w:hAnsiTheme="minorHAnsi"/>
          <w:kern w:val="0"/>
          <w:szCs w:val="21"/>
        </w:rPr>
        <w:t>of</w:t>
      </w:r>
      <w:r w:rsidR="003B42C8" w:rsidRPr="0014193A">
        <w:rPr>
          <w:rFonts w:asciiTheme="minorHAnsi" w:eastAsiaTheme="minorEastAsia" w:hAnsiTheme="minorHAnsi"/>
          <w:kern w:val="0"/>
          <w:szCs w:val="21"/>
        </w:rPr>
        <w:t xml:space="preserve"> a conflict of interest.</w:t>
      </w:r>
      <w:r w:rsidR="00384E4F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</w:p>
    <w:p w14:paraId="55872AA8" w14:textId="0CFC8DE7" w:rsidR="00EA5D7B" w:rsidRPr="0014193A" w:rsidRDefault="00EA5D7B" w:rsidP="002D5568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631B8F28" w14:textId="5052B8EA" w:rsidR="003B42C8" w:rsidRPr="0014193A" w:rsidRDefault="003B42C8" w:rsidP="00EA5D7B">
      <w:pPr>
        <w:widowControl/>
        <w:ind w:firstLine="21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Examples of disclos</w:t>
      </w:r>
      <w:r w:rsidR="00671D64" w:rsidRPr="0014193A">
        <w:rPr>
          <w:rFonts w:asciiTheme="minorHAnsi" w:eastAsiaTheme="minorEastAsia" w:hAnsiTheme="minorHAnsi"/>
          <w:kern w:val="0"/>
          <w:szCs w:val="21"/>
        </w:rPr>
        <w:t xml:space="preserve">ure of </w:t>
      </w:r>
      <w:r w:rsidRPr="0014193A">
        <w:rPr>
          <w:rFonts w:asciiTheme="minorHAnsi" w:eastAsiaTheme="minorEastAsia" w:hAnsiTheme="minorHAnsi"/>
          <w:kern w:val="0"/>
          <w:szCs w:val="21"/>
        </w:rPr>
        <w:t>conflicts of interest</w:t>
      </w:r>
      <w:r w:rsidR="00BD5AA9" w:rsidRPr="0014193A">
        <w:rPr>
          <w:rFonts w:asciiTheme="minorHAnsi" w:eastAsiaTheme="minorEastAsia" w:hAnsiTheme="minorHAnsi"/>
          <w:kern w:val="0"/>
          <w:szCs w:val="21"/>
        </w:rPr>
        <w:t>:</w:t>
      </w:r>
    </w:p>
    <w:p w14:paraId="1B307F89" w14:textId="39977085" w:rsidR="003B42C8" w:rsidRPr="0014193A" w:rsidRDefault="003B42C8" w:rsidP="00AC1E77">
      <w:pPr>
        <w:widowControl/>
        <w:ind w:leftChars="270" w:left="567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T</w:t>
      </w:r>
      <w:r w:rsidRPr="0014193A">
        <w:t>h</w:t>
      </w:r>
      <w:r w:rsidRPr="0014193A">
        <w:rPr>
          <w:rFonts w:asciiTheme="minorHAnsi" w:eastAsiaTheme="minorEastAsia" w:hAnsiTheme="minorHAnsi"/>
          <w:kern w:val="0"/>
          <w:szCs w:val="21"/>
        </w:rPr>
        <w:t>ere are no conflicts of interest.</w:t>
      </w:r>
    </w:p>
    <w:p w14:paraId="4D260408" w14:textId="1AF15B06" w:rsidR="00F051E6" w:rsidRPr="0014193A" w:rsidRDefault="003B42C8" w:rsidP="00AC1E77">
      <w:pPr>
        <w:widowControl/>
        <w:tabs>
          <w:tab w:val="left" w:pos="2835"/>
        </w:tabs>
        <w:ind w:leftChars="270" w:left="567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There is a conflict of interests. The equipment used in </w:t>
      </w:r>
      <w:r w:rsidR="00330742" w:rsidRPr="0014193A">
        <w:rPr>
          <w:rFonts w:asciiTheme="minorHAnsi" w:eastAsiaTheme="minorEastAsia" w:hAnsiTheme="minorHAnsi"/>
          <w:kern w:val="0"/>
          <w:szCs w:val="21"/>
        </w:rPr>
        <w:t>the present study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was provided</w:t>
      </w:r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 xml:space="preserve"> by</w:t>
      </w:r>
      <w:r w:rsidR="00F051E6" w:rsidRPr="0014193A">
        <w:rPr>
          <w:rFonts w:asciiTheme="minorHAnsi" w:eastAsiaTheme="minorEastAsia" w:hAnsiTheme="minorHAnsi"/>
          <w:kern w:val="0"/>
          <w:szCs w:val="21"/>
        </w:rPr>
        <w:t xml:space="preserve"> _____. </w:t>
      </w:r>
    </w:p>
    <w:p w14:paraId="262941EE" w14:textId="3E95C99C" w:rsidR="00F051E6" w:rsidRPr="0014193A" w:rsidRDefault="00F051E6" w:rsidP="00AC1E77">
      <w:pPr>
        <w:widowControl/>
        <w:ind w:leftChars="270" w:left="567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lastRenderedPageBreak/>
        <w:t xml:space="preserve">* If there is a conflict of interests, fill in the blank with the name of the company or other entity. </w:t>
      </w:r>
    </w:p>
    <w:p w14:paraId="7A3EFDE1" w14:textId="33E5EFE2" w:rsidR="00EA5D7B" w:rsidRPr="0014193A" w:rsidRDefault="00EA5D7B" w:rsidP="004B38BE">
      <w:pPr>
        <w:widowControl/>
        <w:jc w:val="left"/>
        <w:rPr>
          <w:rFonts w:asciiTheme="minorHAnsi" w:eastAsiaTheme="minorEastAsia" w:hAnsiTheme="minorHAnsi"/>
        </w:rPr>
      </w:pPr>
    </w:p>
    <w:p w14:paraId="5D9E9CF8" w14:textId="2CCE2F4A" w:rsidR="00EA5D7B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7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F051E6" w:rsidRPr="0014193A">
        <w:rPr>
          <w:rFonts w:asciiTheme="minorHAnsi" w:eastAsiaTheme="minorEastAsia" w:hAnsiTheme="minorHAnsi"/>
          <w:kern w:val="0"/>
          <w:szCs w:val="21"/>
        </w:rPr>
        <w:t>S</w:t>
      </w:r>
      <w:r w:rsidR="002D5568" w:rsidRPr="0014193A">
        <w:rPr>
          <w:rFonts w:asciiTheme="minorHAnsi" w:eastAsiaTheme="minorEastAsia" w:hAnsiTheme="minorHAnsi"/>
          <w:kern w:val="0"/>
          <w:szCs w:val="21"/>
        </w:rPr>
        <w:t>ubmission procedure</w:t>
      </w:r>
    </w:p>
    <w:p w14:paraId="0685B485" w14:textId="77777777" w:rsidR="00BD5AA9" w:rsidRPr="0014193A" w:rsidRDefault="00BD5AA9" w:rsidP="002D5568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28F8B63A" w14:textId="108CCB18" w:rsidR="00F051E6" w:rsidRPr="0014193A" w:rsidRDefault="00C955FB" w:rsidP="00EA5D7B">
      <w:pPr>
        <w:widowControl/>
        <w:ind w:firstLineChars="100" w:firstLine="21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Manuscripts 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should be emailed</w:t>
      </w:r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 xml:space="preserve"> to the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>Editorial Board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, </w:t>
      </w:r>
      <w:r w:rsidR="004A43B7" w:rsidRPr="0014193A">
        <w:rPr>
          <w:rFonts w:asciiTheme="minorHAnsi" w:eastAsiaTheme="minorEastAsia" w:hAnsiTheme="minorHAnsi"/>
          <w:kern w:val="0"/>
          <w:szCs w:val="21"/>
        </w:rPr>
        <w:t xml:space="preserve">with </w:t>
      </w:r>
      <w:r w:rsidR="00F455FF" w:rsidRPr="0014193A">
        <w:rPr>
          <w:rFonts w:asciiTheme="minorHAnsi" w:eastAsiaTheme="minorEastAsia" w:hAnsiTheme="minorHAnsi"/>
          <w:kern w:val="0"/>
          <w:szCs w:val="21"/>
        </w:rPr>
        <w:t>an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F455FF" w:rsidRPr="0014193A">
        <w:rPr>
          <w:rFonts w:asciiTheme="minorHAnsi" w:eastAsiaTheme="minorEastAsia" w:hAnsiTheme="minorHAnsi"/>
          <w:kern w:val="0"/>
          <w:szCs w:val="21"/>
        </w:rPr>
        <w:t xml:space="preserve">author 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consent form and </w:t>
      </w:r>
      <w:r w:rsidR="004A43B7" w:rsidRPr="0014193A">
        <w:rPr>
          <w:rFonts w:asciiTheme="minorHAnsi" w:eastAsiaTheme="minorEastAsia" w:hAnsiTheme="minorHAnsi"/>
          <w:kern w:val="0"/>
          <w:szCs w:val="21"/>
        </w:rPr>
        <w:t xml:space="preserve">a </w:t>
      </w:r>
      <w:r w:rsidRPr="0014193A">
        <w:rPr>
          <w:rFonts w:asciiTheme="minorHAnsi" w:eastAsiaTheme="minorEastAsia" w:hAnsiTheme="minorHAnsi"/>
          <w:kern w:val="0"/>
          <w:szCs w:val="21"/>
        </w:rPr>
        <w:t>disclosure of conflicts of interests</w:t>
      </w:r>
      <w:r w:rsidR="004A43B7" w:rsidRPr="0014193A">
        <w:rPr>
          <w:rFonts w:asciiTheme="minorHAnsi" w:eastAsiaTheme="minorEastAsia" w:hAnsiTheme="minorHAnsi"/>
          <w:kern w:val="0"/>
          <w:szCs w:val="21"/>
        </w:rPr>
        <w:t xml:space="preserve"> form</w:t>
      </w:r>
      <w:r w:rsidR="002D5568" w:rsidRPr="0014193A">
        <w:rPr>
          <w:rFonts w:asciiTheme="minorHAnsi" w:eastAsiaTheme="minorEastAsia" w:hAnsiTheme="minorHAnsi"/>
          <w:kern w:val="0"/>
          <w:szCs w:val="21"/>
        </w:rPr>
        <w:t>.</w:t>
      </w:r>
    </w:p>
    <w:p w14:paraId="3782B44D" w14:textId="690C8044" w:rsidR="00C955FB" w:rsidRPr="0014193A" w:rsidRDefault="00C955FB" w:rsidP="002D5568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71CA4D68" w14:textId="051262A7" w:rsidR="00EA5D7B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8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464327" w:rsidRPr="0014193A">
        <w:rPr>
          <w:rFonts w:asciiTheme="minorHAnsi" w:eastAsiaTheme="minorEastAsia" w:hAnsiTheme="minorHAnsi"/>
          <w:kern w:val="0"/>
          <w:szCs w:val="21"/>
        </w:rPr>
        <w:t>Permission to reuse content</w:t>
      </w:r>
    </w:p>
    <w:p w14:paraId="6DAC0B49" w14:textId="1FA1A0B9" w:rsidR="00BD5AA9" w:rsidRPr="0014193A" w:rsidRDefault="00BD5AA9" w:rsidP="00BD5AA9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54461AA0" w14:textId="3F5C3E3A" w:rsidR="00464327" w:rsidRPr="0014193A" w:rsidRDefault="00BD5AA9" w:rsidP="00BD5AA9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  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>If</w:t>
      </w:r>
      <w:r w:rsidR="00464327" w:rsidRPr="0014193A">
        <w:rPr>
          <w:rFonts w:asciiTheme="minorHAnsi" w:eastAsiaTheme="minorEastAsia" w:hAnsiTheme="minorHAnsi"/>
          <w:kern w:val="0"/>
          <w:szCs w:val="21"/>
        </w:rPr>
        <w:t xml:space="preserve"> a table or figure previously published in another work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671D64" w:rsidRPr="0014193A">
        <w:rPr>
          <w:rFonts w:asciiTheme="minorHAnsi" w:eastAsiaTheme="minorEastAsia" w:hAnsiTheme="minorHAnsi"/>
          <w:kern w:val="0"/>
          <w:szCs w:val="21"/>
        </w:rPr>
        <w:t>has been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4A43B7" w:rsidRPr="0014193A">
        <w:rPr>
          <w:rFonts w:asciiTheme="minorHAnsi" w:eastAsiaTheme="minorEastAsia" w:hAnsiTheme="minorHAnsi"/>
          <w:kern w:val="0"/>
          <w:szCs w:val="21"/>
        </w:rPr>
        <w:t xml:space="preserve">included 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>in the manuscript</w:t>
      </w:r>
      <w:r w:rsidR="00464327" w:rsidRPr="0014193A">
        <w:rPr>
          <w:rFonts w:asciiTheme="minorHAnsi" w:eastAsiaTheme="minorEastAsia" w:hAnsiTheme="minorHAnsi"/>
          <w:kern w:val="0"/>
          <w:szCs w:val="21"/>
        </w:rPr>
        <w:t xml:space="preserve">, 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 xml:space="preserve">permission to reuse </w:t>
      </w:r>
      <w:r w:rsidR="004A43B7" w:rsidRPr="0014193A">
        <w:rPr>
          <w:rFonts w:asciiTheme="minorHAnsi" w:eastAsiaTheme="minorEastAsia" w:hAnsiTheme="minorHAnsi"/>
          <w:kern w:val="0"/>
          <w:szCs w:val="21"/>
        </w:rPr>
        <w:t xml:space="preserve">that 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 xml:space="preserve">content </w:t>
      </w:r>
      <w:proofErr w:type="gramStart"/>
      <w:r w:rsidR="00DC7B0B" w:rsidRPr="0014193A">
        <w:rPr>
          <w:rFonts w:asciiTheme="minorHAnsi" w:eastAsiaTheme="minorEastAsia" w:hAnsiTheme="minorHAnsi"/>
          <w:kern w:val="0"/>
          <w:szCs w:val="21"/>
        </w:rPr>
        <w:t>should be obtained</w:t>
      </w:r>
      <w:proofErr w:type="gramEnd"/>
      <w:r w:rsidR="00DC7B0B" w:rsidRPr="0014193A">
        <w:rPr>
          <w:rFonts w:asciiTheme="minorHAnsi" w:eastAsiaTheme="minorEastAsia" w:hAnsiTheme="minorHAnsi"/>
          <w:kern w:val="0"/>
          <w:szCs w:val="21"/>
        </w:rPr>
        <w:t xml:space="preserve"> from the copyright holder, such as </w:t>
      </w:r>
      <w:r w:rsidR="00550F37" w:rsidRPr="0014193A">
        <w:rPr>
          <w:rFonts w:asciiTheme="minorHAnsi" w:eastAsiaTheme="minorEastAsia" w:hAnsiTheme="minorHAnsi"/>
          <w:kern w:val="0"/>
          <w:szCs w:val="21"/>
        </w:rPr>
        <w:t xml:space="preserve">the 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 xml:space="preserve">publisher or other entity. </w:t>
      </w:r>
      <w:r w:rsidR="006F430F" w:rsidRPr="0014193A">
        <w:rPr>
          <w:rFonts w:asciiTheme="minorHAnsi" w:eastAsiaTheme="minorEastAsia" w:hAnsiTheme="minorHAnsi"/>
          <w:kern w:val="0"/>
          <w:szCs w:val="21"/>
        </w:rPr>
        <w:t>C</w:t>
      </w:r>
      <w:r w:rsidR="00DC7B0B" w:rsidRPr="0014193A">
        <w:rPr>
          <w:rFonts w:asciiTheme="minorHAnsi" w:eastAsiaTheme="minorEastAsia" w:hAnsiTheme="minorHAnsi"/>
          <w:kern w:val="0"/>
          <w:szCs w:val="21"/>
        </w:rPr>
        <w:t xml:space="preserve">learly indicate that permission </w:t>
      </w:r>
      <w:proofErr w:type="gramStart"/>
      <w:r w:rsidR="00DC7B0B" w:rsidRPr="0014193A">
        <w:rPr>
          <w:rFonts w:asciiTheme="minorHAnsi" w:eastAsiaTheme="minorEastAsia" w:hAnsiTheme="minorHAnsi"/>
          <w:kern w:val="0"/>
          <w:szCs w:val="21"/>
        </w:rPr>
        <w:t>has been obtained</w:t>
      </w:r>
      <w:proofErr w:type="gramEnd"/>
      <w:r w:rsidR="00550F37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6F430F" w:rsidRPr="0014193A">
        <w:rPr>
          <w:rFonts w:asciiTheme="minorHAnsi" w:eastAsiaTheme="minorEastAsia" w:hAnsiTheme="minorHAnsi"/>
          <w:kern w:val="0"/>
          <w:szCs w:val="21"/>
        </w:rPr>
        <w:t>following the title of the table or figure.</w:t>
      </w:r>
    </w:p>
    <w:p w14:paraId="56F73F79" w14:textId="3ACD5C67" w:rsidR="00EA5D7B" w:rsidRPr="0014193A" w:rsidRDefault="00EA5D7B">
      <w:pPr>
        <w:rPr>
          <w:rFonts w:asciiTheme="minorHAnsi" w:eastAsiaTheme="minorEastAsia" w:hAnsiTheme="minorHAnsi"/>
        </w:rPr>
      </w:pPr>
    </w:p>
    <w:p w14:paraId="38D57549" w14:textId="115FAD8B" w:rsidR="00F77F92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9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>Manuscrip</w:t>
      </w:r>
      <w:r w:rsidR="002D5568" w:rsidRPr="0014193A">
        <w:rPr>
          <w:rFonts w:asciiTheme="minorHAnsi" w:eastAsiaTheme="minorEastAsia" w:hAnsiTheme="minorHAnsi"/>
          <w:kern w:val="0"/>
          <w:szCs w:val="21"/>
        </w:rPr>
        <w:t>t acceptance</w:t>
      </w:r>
    </w:p>
    <w:p w14:paraId="36F3512C" w14:textId="77777777" w:rsidR="00BD5AA9" w:rsidRPr="0014193A" w:rsidRDefault="00BD5AA9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700133FA" w14:textId="3189F06E" w:rsidR="00F77F92" w:rsidRPr="0014193A" w:rsidRDefault="00BD5AA9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 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 xml:space="preserve">The Editorial Board </w:t>
      </w:r>
      <w:r w:rsidR="004A43B7" w:rsidRPr="0014193A">
        <w:rPr>
          <w:rFonts w:asciiTheme="minorHAnsi" w:eastAsiaTheme="minorEastAsia" w:hAnsiTheme="minorHAnsi"/>
          <w:kern w:val="0"/>
          <w:szCs w:val="21"/>
        </w:rPr>
        <w:t xml:space="preserve">decides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 xml:space="preserve">whether to accept or reject a manuscript, </w:t>
      </w:r>
      <w:r w:rsidR="00453012" w:rsidRPr="0014193A">
        <w:rPr>
          <w:rFonts w:asciiTheme="minorHAnsi" w:eastAsiaTheme="minorEastAsia" w:hAnsiTheme="minorHAnsi"/>
          <w:kern w:val="0"/>
          <w:szCs w:val="21"/>
        </w:rPr>
        <w:t xml:space="preserve">considering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 xml:space="preserve">the opinions of multiple reviewers. The Editorial Board may require </w:t>
      </w:r>
      <w:r w:rsidR="00553ED8" w:rsidRPr="0014193A">
        <w:rPr>
          <w:rFonts w:asciiTheme="minorHAnsi" w:eastAsiaTheme="minorEastAsia" w:hAnsiTheme="minorHAnsi"/>
          <w:kern w:val="0"/>
          <w:szCs w:val="21"/>
        </w:rPr>
        <w:t xml:space="preserve">the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 xml:space="preserve">authors to revise the manuscript </w:t>
      </w:r>
      <w:r w:rsidR="00553ED8" w:rsidRPr="0014193A">
        <w:rPr>
          <w:rFonts w:asciiTheme="minorHAnsi" w:eastAsiaTheme="minorEastAsia" w:hAnsiTheme="minorHAnsi"/>
          <w:kern w:val="0"/>
          <w:szCs w:val="21"/>
        </w:rPr>
        <w:t xml:space="preserve">as per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>the results of peer-review and editorial policies. Authors are</w:t>
      </w:r>
      <w:r w:rsidR="006303DF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 xml:space="preserve">required to resubmit the revised manuscript </w:t>
      </w:r>
      <w:r w:rsidR="00F1614E" w:rsidRPr="0014193A">
        <w:rPr>
          <w:rFonts w:asciiTheme="minorHAnsi" w:eastAsiaTheme="minorEastAsia" w:hAnsiTheme="minorHAnsi"/>
          <w:kern w:val="0"/>
          <w:szCs w:val="21"/>
        </w:rPr>
        <w:t>before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 xml:space="preserve"> a specified </w:t>
      </w:r>
      <w:r w:rsidR="00F1614E" w:rsidRPr="0014193A">
        <w:rPr>
          <w:rFonts w:asciiTheme="minorHAnsi" w:eastAsiaTheme="minorEastAsia" w:hAnsiTheme="minorHAnsi"/>
          <w:kern w:val="0"/>
          <w:szCs w:val="21"/>
        </w:rPr>
        <w:t>deadline</w:t>
      </w:r>
      <w:r w:rsidR="00F77F92" w:rsidRPr="0014193A">
        <w:rPr>
          <w:rFonts w:asciiTheme="minorHAnsi" w:eastAsiaTheme="minorEastAsia" w:hAnsiTheme="minorHAnsi"/>
          <w:kern w:val="0"/>
          <w:szCs w:val="21"/>
        </w:rPr>
        <w:t xml:space="preserve">. </w:t>
      </w:r>
      <w:r w:rsidR="007D6BF5" w:rsidRPr="0014193A">
        <w:rPr>
          <w:rFonts w:asciiTheme="minorHAnsi" w:eastAsiaTheme="minorEastAsia" w:hAnsiTheme="minorHAnsi"/>
          <w:kern w:val="0"/>
          <w:szCs w:val="21"/>
        </w:rPr>
        <w:t xml:space="preserve">If the revised manuscript </w:t>
      </w:r>
      <w:proofErr w:type="gramStart"/>
      <w:r w:rsidR="007D6BF5" w:rsidRPr="0014193A">
        <w:rPr>
          <w:rFonts w:asciiTheme="minorHAnsi" w:eastAsiaTheme="minorEastAsia" w:hAnsiTheme="minorHAnsi"/>
          <w:kern w:val="0"/>
          <w:szCs w:val="21"/>
        </w:rPr>
        <w:t>is not submitted</w:t>
      </w:r>
      <w:proofErr w:type="gramEnd"/>
      <w:r w:rsidR="007D6BF5" w:rsidRPr="0014193A">
        <w:rPr>
          <w:rFonts w:asciiTheme="minorHAnsi" w:eastAsiaTheme="minorEastAsia" w:hAnsiTheme="minorHAnsi"/>
          <w:kern w:val="0"/>
          <w:szCs w:val="21"/>
        </w:rPr>
        <w:t xml:space="preserve"> before the specified deadline, it</w:t>
      </w:r>
      <w:r w:rsidR="00DC5F99" w:rsidRPr="0014193A">
        <w:rPr>
          <w:rFonts w:asciiTheme="minorHAnsi" w:eastAsiaTheme="minorEastAsia" w:hAnsiTheme="minorHAnsi"/>
          <w:kern w:val="0"/>
          <w:szCs w:val="21"/>
        </w:rPr>
        <w:t xml:space="preserve"> will</w:t>
      </w:r>
      <w:r w:rsidR="007D6BF5" w:rsidRPr="0014193A">
        <w:rPr>
          <w:rFonts w:asciiTheme="minorHAnsi" w:eastAsiaTheme="minorEastAsia" w:hAnsiTheme="minorHAnsi"/>
          <w:kern w:val="0"/>
          <w:szCs w:val="21"/>
        </w:rPr>
        <w:t xml:space="preserve"> </w:t>
      </w:r>
      <w:r w:rsidR="00DC5F99" w:rsidRPr="0014193A">
        <w:rPr>
          <w:rFonts w:asciiTheme="minorHAnsi" w:eastAsiaTheme="minorEastAsia" w:hAnsiTheme="minorHAnsi"/>
          <w:kern w:val="0"/>
          <w:szCs w:val="21"/>
        </w:rPr>
        <w:t>be</w:t>
      </w:r>
      <w:r w:rsidR="007D6BF5" w:rsidRPr="0014193A">
        <w:rPr>
          <w:rFonts w:asciiTheme="minorHAnsi" w:eastAsiaTheme="minorEastAsia" w:hAnsiTheme="minorHAnsi"/>
          <w:kern w:val="0"/>
          <w:szCs w:val="21"/>
        </w:rPr>
        <w:t xml:space="preserve"> treated as a newly submitted manuscript. </w:t>
      </w:r>
    </w:p>
    <w:p w14:paraId="5B4E965F" w14:textId="38224080" w:rsidR="00F77F92" w:rsidRPr="0014193A" w:rsidRDefault="00EA5D7B" w:rsidP="00BD5AA9">
      <w:pPr>
        <w:rPr>
          <w:rFonts w:asciiTheme="minorHAnsi" w:eastAsiaTheme="minorEastAsia" w:hAnsiTheme="minorHAnsi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　</w:t>
      </w:r>
      <w:r w:rsidR="007D6BF5" w:rsidRPr="0014193A">
        <w:rPr>
          <w:rFonts w:asciiTheme="minorHAnsi" w:eastAsiaTheme="minorEastAsia" w:hAnsiTheme="minorHAnsi"/>
        </w:rPr>
        <w:t xml:space="preserve"> </w:t>
      </w:r>
    </w:p>
    <w:p w14:paraId="18BE1156" w14:textId="330DD554" w:rsidR="00EA5D7B" w:rsidRPr="0014193A" w:rsidRDefault="00EA5D7B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>10</w:t>
      </w:r>
      <w:r w:rsidRPr="0014193A">
        <w:rPr>
          <w:rFonts w:asciiTheme="minorHAnsi" w:eastAsiaTheme="minorEastAsia" w:hAnsiTheme="minorHAnsi"/>
          <w:kern w:val="0"/>
          <w:szCs w:val="21"/>
        </w:rPr>
        <w:t>．</w:t>
      </w:r>
      <w:r w:rsidR="007D6BF5" w:rsidRPr="0014193A">
        <w:rPr>
          <w:rFonts w:asciiTheme="minorHAnsi" w:eastAsiaTheme="minorEastAsia" w:hAnsiTheme="minorHAnsi"/>
          <w:kern w:val="0"/>
          <w:szCs w:val="21"/>
        </w:rPr>
        <w:t xml:space="preserve">Other </w:t>
      </w:r>
    </w:p>
    <w:p w14:paraId="4EABC8D0" w14:textId="77777777" w:rsidR="007D6BF5" w:rsidRPr="0014193A" w:rsidRDefault="007D6BF5" w:rsidP="00EA5D7B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2F43B2B9" w14:textId="77777777" w:rsidR="007D6BF5" w:rsidRPr="0014193A" w:rsidRDefault="007D6BF5" w:rsidP="00EA5D7B">
      <w:pPr>
        <w:pStyle w:val="a3"/>
        <w:widowControl/>
        <w:numPr>
          <w:ilvl w:val="0"/>
          <w:numId w:val="12"/>
        </w:numPr>
        <w:ind w:leftChars="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The Japanese Society of Seating Consultants </w:t>
      </w:r>
      <w:r w:rsidR="000E1C02" w:rsidRPr="0014193A">
        <w:rPr>
          <w:rFonts w:asciiTheme="minorHAnsi" w:eastAsiaTheme="minorEastAsia" w:hAnsiTheme="minorHAnsi"/>
          <w:kern w:val="0"/>
          <w:szCs w:val="21"/>
        </w:rPr>
        <w:t>will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 hold the copyright of the published manuscript.</w:t>
      </w:r>
    </w:p>
    <w:p w14:paraId="615D1BFB" w14:textId="19797573" w:rsidR="007D6BF5" w:rsidRPr="0014193A" w:rsidRDefault="007D6BF5" w:rsidP="00EA5D7B">
      <w:pPr>
        <w:pStyle w:val="a3"/>
        <w:widowControl/>
        <w:numPr>
          <w:ilvl w:val="0"/>
          <w:numId w:val="12"/>
        </w:numPr>
        <w:ind w:leftChars="0"/>
        <w:jc w:val="left"/>
        <w:rPr>
          <w:rFonts w:asciiTheme="minorHAnsi" w:eastAsiaTheme="minorEastAsia" w:hAnsiTheme="minorHAnsi"/>
          <w:kern w:val="0"/>
          <w:szCs w:val="21"/>
        </w:rPr>
      </w:pP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>All publication costs, with the exception of the cost of color printing</w:t>
      </w:r>
      <w:r w:rsidR="000E1C02" w:rsidRPr="0014193A">
        <w:rPr>
          <w:rFonts w:asciiTheme="minorHAnsi" w:eastAsiaTheme="minorEastAsia" w:hAnsiTheme="minorHAnsi"/>
          <w:kern w:val="0"/>
          <w:szCs w:val="21"/>
        </w:rPr>
        <w:t>, will be covered by the Japanese Society of Seating Consultants</w:t>
      </w:r>
      <w:proofErr w:type="gramEnd"/>
      <w:r w:rsidR="000E1C02" w:rsidRPr="0014193A">
        <w:rPr>
          <w:rFonts w:asciiTheme="minorHAnsi" w:eastAsiaTheme="minorEastAsia" w:hAnsiTheme="minorHAnsi"/>
          <w:kern w:val="0"/>
          <w:szCs w:val="21"/>
        </w:rPr>
        <w:t>. Generally, the cost of color printing is borne by the authors.</w:t>
      </w:r>
    </w:p>
    <w:p w14:paraId="50550BFC" w14:textId="13D96DC0" w:rsidR="000E1C02" w:rsidRDefault="000E1C02" w:rsidP="000E1C02">
      <w:pPr>
        <w:pStyle w:val="a3"/>
        <w:widowControl/>
        <w:numPr>
          <w:ilvl w:val="0"/>
          <w:numId w:val="12"/>
        </w:numPr>
        <w:ind w:leftChars="0"/>
        <w:jc w:val="left"/>
        <w:rPr>
          <w:rFonts w:asciiTheme="minorHAnsi" w:eastAsiaTheme="minorEastAsia" w:hAnsiTheme="minorHAnsi"/>
          <w:kern w:val="0"/>
          <w:szCs w:val="21"/>
        </w:rPr>
      </w:pPr>
      <w:r w:rsidRPr="0014193A">
        <w:rPr>
          <w:rFonts w:asciiTheme="minorHAnsi" w:eastAsiaTheme="minorEastAsia" w:hAnsiTheme="minorHAnsi"/>
          <w:kern w:val="0"/>
          <w:szCs w:val="21"/>
        </w:rPr>
        <w:t xml:space="preserve">Published manuscripts </w:t>
      </w:r>
      <w:proofErr w:type="gramStart"/>
      <w:r w:rsidRPr="0014193A">
        <w:rPr>
          <w:rFonts w:asciiTheme="minorHAnsi" w:eastAsiaTheme="minorEastAsia" w:hAnsiTheme="minorHAnsi"/>
          <w:kern w:val="0"/>
          <w:szCs w:val="21"/>
        </w:rPr>
        <w:t xml:space="preserve">will be </w:t>
      </w:r>
      <w:r w:rsidR="00553ED8" w:rsidRPr="0014193A">
        <w:rPr>
          <w:rFonts w:asciiTheme="minorHAnsi" w:eastAsiaTheme="minorEastAsia" w:hAnsiTheme="minorHAnsi"/>
          <w:kern w:val="0"/>
          <w:szCs w:val="21"/>
        </w:rPr>
        <w:t>provided</w:t>
      </w:r>
      <w:proofErr w:type="gramEnd"/>
      <w:r w:rsidRPr="0014193A">
        <w:rPr>
          <w:rFonts w:asciiTheme="minorHAnsi" w:eastAsiaTheme="minorEastAsia" w:hAnsiTheme="minorHAnsi"/>
          <w:kern w:val="0"/>
          <w:szCs w:val="21"/>
        </w:rPr>
        <w:t xml:space="preserve"> to </w:t>
      </w:r>
      <w:r w:rsidR="00DC5F99" w:rsidRPr="0014193A">
        <w:rPr>
          <w:rFonts w:asciiTheme="minorHAnsi" w:eastAsiaTheme="minorEastAsia" w:hAnsiTheme="minorHAnsi"/>
          <w:kern w:val="0"/>
          <w:szCs w:val="21"/>
        </w:rPr>
        <w:t xml:space="preserve">the </w:t>
      </w:r>
      <w:r w:rsidRPr="0014193A">
        <w:rPr>
          <w:rFonts w:asciiTheme="minorHAnsi" w:eastAsiaTheme="minorEastAsia" w:hAnsiTheme="minorHAnsi"/>
          <w:kern w:val="0"/>
          <w:szCs w:val="21"/>
        </w:rPr>
        <w:t xml:space="preserve">lead author in PDF format. </w:t>
      </w:r>
    </w:p>
    <w:p w14:paraId="5B13BF01" w14:textId="77777777" w:rsidR="006126DC" w:rsidRDefault="006126DC" w:rsidP="006126DC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3CBFDC8A" w14:textId="77777777" w:rsidR="00426CE8" w:rsidRDefault="00426CE8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p w14:paraId="277C765F" w14:textId="2D444AE0" w:rsidR="00426CE8" w:rsidRDefault="00426CE8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426CE8">
        <w:rPr>
          <w:rFonts w:asciiTheme="minorHAnsi" w:eastAsiaTheme="minorEastAsia" w:hAnsiTheme="minorHAnsi"/>
          <w:kern w:val="0"/>
          <w:szCs w:val="21"/>
        </w:rPr>
        <w:t>Editorial Office</w:t>
      </w:r>
    </w:p>
    <w:p w14:paraId="6CD5E4FD" w14:textId="74B128A9" w:rsidR="00426CE8" w:rsidRDefault="00E22F1C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E22F1C">
        <w:rPr>
          <w:rFonts w:asciiTheme="minorHAnsi" w:eastAsiaTheme="minorEastAsia" w:hAnsiTheme="minorHAnsi"/>
          <w:kern w:val="0"/>
          <w:szCs w:val="21"/>
        </w:rPr>
        <w:t>The Japanese Society of Seating Consultants</w:t>
      </w:r>
    </w:p>
    <w:p w14:paraId="4B71DCDF" w14:textId="069CF343" w:rsidR="00E22F1C" w:rsidRDefault="005C55E6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5C55E6">
        <w:rPr>
          <w:rFonts w:asciiTheme="minorHAnsi" w:eastAsiaTheme="minorEastAsia" w:hAnsiTheme="minorHAnsi"/>
          <w:kern w:val="0"/>
          <w:szCs w:val="21"/>
        </w:rPr>
        <w:t xml:space="preserve">S-10, </w:t>
      </w:r>
      <w:proofErr w:type="spellStart"/>
      <w:r w:rsidRPr="005C55E6">
        <w:rPr>
          <w:rFonts w:asciiTheme="minorHAnsi" w:eastAsiaTheme="minorEastAsia" w:hAnsiTheme="minorHAnsi"/>
          <w:kern w:val="0"/>
          <w:szCs w:val="21"/>
        </w:rPr>
        <w:t>Hinode</w:t>
      </w:r>
      <w:proofErr w:type="spellEnd"/>
      <w:r w:rsidRPr="005C55E6">
        <w:rPr>
          <w:rFonts w:asciiTheme="minorHAnsi" w:eastAsiaTheme="minorEastAsia" w:hAnsiTheme="minorHAnsi"/>
          <w:kern w:val="0"/>
          <w:szCs w:val="21"/>
        </w:rPr>
        <w:t xml:space="preserve"> Building 4F, 1-59-8 </w:t>
      </w:r>
      <w:proofErr w:type="spellStart"/>
      <w:r w:rsidRPr="005C55E6">
        <w:rPr>
          <w:rFonts w:asciiTheme="minorHAnsi" w:eastAsiaTheme="minorEastAsia" w:hAnsiTheme="minorHAnsi"/>
          <w:kern w:val="0"/>
          <w:szCs w:val="21"/>
        </w:rPr>
        <w:t>Akabane</w:t>
      </w:r>
      <w:proofErr w:type="spellEnd"/>
      <w:r w:rsidRPr="005C55E6">
        <w:rPr>
          <w:rFonts w:asciiTheme="minorHAnsi" w:eastAsiaTheme="minorEastAsia" w:hAnsiTheme="minorHAnsi"/>
          <w:kern w:val="0"/>
          <w:szCs w:val="21"/>
        </w:rPr>
        <w:t>, Kita-</w:t>
      </w:r>
      <w:proofErr w:type="spellStart"/>
      <w:r w:rsidRPr="005C55E6">
        <w:rPr>
          <w:rFonts w:asciiTheme="minorHAnsi" w:eastAsiaTheme="minorEastAsia" w:hAnsiTheme="minorHAnsi"/>
          <w:kern w:val="0"/>
          <w:szCs w:val="21"/>
        </w:rPr>
        <w:t>ku</w:t>
      </w:r>
      <w:proofErr w:type="spellEnd"/>
      <w:r w:rsidRPr="005C55E6">
        <w:rPr>
          <w:rFonts w:asciiTheme="minorHAnsi" w:eastAsiaTheme="minorEastAsia" w:hAnsiTheme="minorHAnsi"/>
          <w:kern w:val="0"/>
          <w:szCs w:val="21"/>
        </w:rPr>
        <w:t>, Tokyo</w:t>
      </w:r>
      <w:r w:rsidR="00E22F1C" w:rsidRPr="00E22F1C">
        <w:rPr>
          <w:rFonts w:asciiTheme="minorHAnsi" w:eastAsiaTheme="minorEastAsia" w:hAnsiTheme="minorHAnsi"/>
          <w:kern w:val="0"/>
          <w:szCs w:val="21"/>
        </w:rPr>
        <w:t xml:space="preserve"> </w:t>
      </w:r>
      <w:r>
        <w:rPr>
          <w:rFonts w:asciiTheme="minorHAnsi" w:eastAsiaTheme="minorEastAsia" w:hAnsiTheme="minorHAnsi"/>
          <w:kern w:val="0"/>
          <w:szCs w:val="21"/>
        </w:rPr>
        <w:t>115-004</w:t>
      </w:r>
      <w:r>
        <w:rPr>
          <w:rFonts w:asciiTheme="minorHAnsi" w:eastAsiaTheme="minorEastAsia" w:hAnsiTheme="minorHAnsi" w:hint="eastAsia"/>
          <w:kern w:val="0"/>
          <w:szCs w:val="21"/>
        </w:rPr>
        <w:t>5</w:t>
      </w:r>
      <w:bookmarkStart w:id="0" w:name="_GoBack"/>
      <w:bookmarkEnd w:id="0"/>
    </w:p>
    <w:p w14:paraId="2FF94A5E" w14:textId="5582AAF7" w:rsidR="00426CE8" w:rsidRDefault="00F27BB0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  <w:r w:rsidRPr="00F27BB0">
        <w:rPr>
          <w:rFonts w:asciiTheme="minorHAnsi" w:eastAsiaTheme="minorEastAsia" w:hAnsiTheme="minorHAnsi"/>
          <w:kern w:val="0"/>
          <w:szCs w:val="21"/>
        </w:rPr>
        <w:t xml:space="preserve">Email: </w:t>
      </w:r>
      <w:hyperlink r:id="rId10" w:history="1">
        <w:r w:rsidRPr="00667815">
          <w:rPr>
            <w:rStyle w:val="af0"/>
            <w:rFonts w:asciiTheme="minorHAnsi" w:eastAsiaTheme="minorEastAsia" w:hAnsiTheme="minorHAnsi"/>
            <w:kern w:val="0"/>
            <w:szCs w:val="21"/>
          </w:rPr>
          <w:t>toukou@seating-consultants.org</w:t>
        </w:r>
      </w:hyperlink>
    </w:p>
    <w:p w14:paraId="6333F26F" w14:textId="5EAC08AB" w:rsidR="006126DC" w:rsidRDefault="006126DC">
      <w:pPr>
        <w:widowControl/>
        <w:jc w:val="left"/>
        <w:rPr>
          <w:rFonts w:asciiTheme="minorHAnsi" w:eastAsiaTheme="minorEastAsia" w:hAnsiTheme="minorHAnsi"/>
          <w:kern w:val="0"/>
          <w:szCs w:val="21"/>
        </w:rPr>
      </w:pPr>
    </w:p>
    <w:sectPr w:rsidR="006126DC" w:rsidSect="00F31726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39AF5D" w16cid:durableId="20B5E723"/>
  <w16cid:commentId w16cid:paraId="7CEA9B22" w16cid:durableId="20B5E5B7"/>
  <w16cid:commentId w16cid:paraId="7A4463AF" w16cid:durableId="20B5DF94"/>
  <w16cid:commentId w16cid:paraId="3AD66DC8" w16cid:durableId="20B5E6D6"/>
  <w16cid:commentId w16cid:paraId="37ED273C" w16cid:durableId="20B45DEC"/>
  <w16cid:commentId w16cid:paraId="7FAB83B7" w16cid:durableId="20B5E1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4F749" w14:textId="77777777" w:rsidR="00091A20" w:rsidRDefault="00091A20" w:rsidP="005343BE">
      <w:r>
        <w:separator/>
      </w:r>
    </w:p>
  </w:endnote>
  <w:endnote w:type="continuationSeparator" w:id="0">
    <w:p w14:paraId="7D0CFFCE" w14:textId="77777777" w:rsidR="00091A20" w:rsidRDefault="00091A20" w:rsidP="005343BE">
      <w:r>
        <w:continuationSeparator/>
      </w:r>
    </w:p>
  </w:endnote>
  <w:endnote w:type="continuationNotice" w:id="1">
    <w:p w14:paraId="0453599C" w14:textId="77777777" w:rsidR="00091A20" w:rsidRDefault="00091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0141A" w14:textId="77777777" w:rsidR="00091A20" w:rsidRDefault="00091A20" w:rsidP="005343BE">
      <w:r>
        <w:separator/>
      </w:r>
    </w:p>
  </w:footnote>
  <w:footnote w:type="continuationSeparator" w:id="0">
    <w:p w14:paraId="109B4959" w14:textId="77777777" w:rsidR="00091A20" w:rsidRDefault="00091A20" w:rsidP="005343BE">
      <w:r>
        <w:continuationSeparator/>
      </w:r>
    </w:p>
  </w:footnote>
  <w:footnote w:type="continuationNotice" w:id="1">
    <w:p w14:paraId="75895B39" w14:textId="77777777" w:rsidR="00091A20" w:rsidRDefault="00091A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8CE"/>
    <w:multiLevelType w:val="hybridMultilevel"/>
    <w:tmpl w:val="40709CE0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DB3EEB"/>
    <w:multiLevelType w:val="hybridMultilevel"/>
    <w:tmpl w:val="EDF0C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F33C5A"/>
    <w:multiLevelType w:val="hybridMultilevel"/>
    <w:tmpl w:val="2F8A0BD4"/>
    <w:lvl w:ilvl="0" w:tplc="E5BE4004">
      <w:start w:val="8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7E4AA3"/>
    <w:multiLevelType w:val="hybridMultilevel"/>
    <w:tmpl w:val="1E82B900"/>
    <w:lvl w:ilvl="0" w:tplc="D86A0CD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5375E1"/>
    <w:multiLevelType w:val="hybridMultilevel"/>
    <w:tmpl w:val="F17265A8"/>
    <w:lvl w:ilvl="0" w:tplc="E9B6A5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ED3181"/>
    <w:multiLevelType w:val="hybridMultilevel"/>
    <w:tmpl w:val="04A2F69A"/>
    <w:lvl w:ilvl="0" w:tplc="D1624312">
      <w:start w:val="4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FC26FB"/>
    <w:multiLevelType w:val="hybridMultilevel"/>
    <w:tmpl w:val="3758AFDC"/>
    <w:lvl w:ilvl="0" w:tplc="B25C0896">
      <w:start w:val="1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8D68B9"/>
    <w:multiLevelType w:val="hybridMultilevel"/>
    <w:tmpl w:val="A064C870"/>
    <w:lvl w:ilvl="0" w:tplc="5AF0397C">
      <w:start w:val="3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3B37B5"/>
    <w:multiLevelType w:val="hybridMultilevel"/>
    <w:tmpl w:val="A38EFE36"/>
    <w:lvl w:ilvl="0" w:tplc="8CA2A9C8">
      <w:start w:val="10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527686"/>
    <w:multiLevelType w:val="hybridMultilevel"/>
    <w:tmpl w:val="63342DE0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DE366B"/>
    <w:multiLevelType w:val="hybridMultilevel"/>
    <w:tmpl w:val="C14039AA"/>
    <w:lvl w:ilvl="0" w:tplc="E9B6A5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74E3FB3"/>
    <w:multiLevelType w:val="hybridMultilevel"/>
    <w:tmpl w:val="F8D6DB58"/>
    <w:lvl w:ilvl="0" w:tplc="8C2607BA">
      <w:start w:val="9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BE95AEA"/>
    <w:multiLevelType w:val="hybridMultilevel"/>
    <w:tmpl w:val="D7428C0C"/>
    <w:lvl w:ilvl="0" w:tplc="AAF27E8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GB" w:vendorID="64" w:dllVersion="131078" w:nlCheck="1" w:checkStyle="1"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0NDA3MDK3NLEwMjVS0lEKTi0uzszPAykwqgUAcadWwiwAAAA="/>
    <w:docVar w:name="intellisampler_rd 11" w:val="11"/>
    <w:docVar w:name="intellisampler_rd 26" w:val="26"/>
    <w:docVar w:name="intellisampler_rd 28" w:val="28"/>
    <w:docVar w:name="intellisampler_rd 32" w:val="32"/>
    <w:docVar w:name="intellisampler_rd 34" w:val="34"/>
    <w:docVar w:name="intellisampler_rd 36" w:val="36"/>
    <w:docVar w:name="intellisampler_rd 38" w:val="38"/>
    <w:docVar w:name="intellisampler_rd 7" w:val="7"/>
    <w:docVar w:name="is_review_method" w:val="Normal"/>
    <w:docVar w:name="is_sampling_method" w:val="categorical"/>
  </w:docVars>
  <w:rsids>
    <w:rsidRoot w:val="00EA5D7B"/>
    <w:rsid w:val="00003F43"/>
    <w:rsid w:val="000601FA"/>
    <w:rsid w:val="00060717"/>
    <w:rsid w:val="00080EF6"/>
    <w:rsid w:val="00091A20"/>
    <w:rsid w:val="00095EA0"/>
    <w:rsid w:val="000A2EAF"/>
    <w:rsid w:val="000B2030"/>
    <w:rsid w:val="000B5AD0"/>
    <w:rsid w:val="000C02A0"/>
    <w:rsid w:val="000D70B5"/>
    <w:rsid w:val="000E1976"/>
    <w:rsid w:val="000E1C02"/>
    <w:rsid w:val="000E28ED"/>
    <w:rsid w:val="000F0F0D"/>
    <w:rsid w:val="000F26C2"/>
    <w:rsid w:val="001017C9"/>
    <w:rsid w:val="0014193A"/>
    <w:rsid w:val="00146C6F"/>
    <w:rsid w:val="00147F35"/>
    <w:rsid w:val="0017083A"/>
    <w:rsid w:val="00184D94"/>
    <w:rsid w:val="0019049D"/>
    <w:rsid w:val="001B6348"/>
    <w:rsid w:val="001E0666"/>
    <w:rsid w:val="00205B9B"/>
    <w:rsid w:val="002065BF"/>
    <w:rsid w:val="00224B64"/>
    <w:rsid w:val="00227AC0"/>
    <w:rsid w:val="00245CC2"/>
    <w:rsid w:val="00292972"/>
    <w:rsid w:val="00296580"/>
    <w:rsid w:val="002965C0"/>
    <w:rsid w:val="00296AA8"/>
    <w:rsid w:val="002A1038"/>
    <w:rsid w:val="002A5FDA"/>
    <w:rsid w:val="002D5568"/>
    <w:rsid w:val="002F40A7"/>
    <w:rsid w:val="00316149"/>
    <w:rsid w:val="00330742"/>
    <w:rsid w:val="003511B2"/>
    <w:rsid w:val="00375420"/>
    <w:rsid w:val="00384E4F"/>
    <w:rsid w:val="0039040B"/>
    <w:rsid w:val="003B42C8"/>
    <w:rsid w:val="003C713B"/>
    <w:rsid w:val="003E4D5C"/>
    <w:rsid w:val="003E5CAE"/>
    <w:rsid w:val="00403F78"/>
    <w:rsid w:val="00411FAE"/>
    <w:rsid w:val="00413F7F"/>
    <w:rsid w:val="00426CE8"/>
    <w:rsid w:val="00427E9D"/>
    <w:rsid w:val="00434863"/>
    <w:rsid w:val="00434D5E"/>
    <w:rsid w:val="00453012"/>
    <w:rsid w:val="00464327"/>
    <w:rsid w:val="004A17C5"/>
    <w:rsid w:val="004A43B7"/>
    <w:rsid w:val="004A62D3"/>
    <w:rsid w:val="004B38BE"/>
    <w:rsid w:val="004D4A1C"/>
    <w:rsid w:val="004D5B1C"/>
    <w:rsid w:val="00502492"/>
    <w:rsid w:val="00511747"/>
    <w:rsid w:val="005343BE"/>
    <w:rsid w:val="00537400"/>
    <w:rsid w:val="0054297C"/>
    <w:rsid w:val="00546585"/>
    <w:rsid w:val="00546C7F"/>
    <w:rsid w:val="00550F37"/>
    <w:rsid w:val="00553ED8"/>
    <w:rsid w:val="00554596"/>
    <w:rsid w:val="005773DC"/>
    <w:rsid w:val="00583517"/>
    <w:rsid w:val="00584C97"/>
    <w:rsid w:val="005A360D"/>
    <w:rsid w:val="005A5EBD"/>
    <w:rsid w:val="005C55E6"/>
    <w:rsid w:val="006126DC"/>
    <w:rsid w:val="0062190F"/>
    <w:rsid w:val="00623790"/>
    <w:rsid w:val="006303DF"/>
    <w:rsid w:val="006340F1"/>
    <w:rsid w:val="00671D64"/>
    <w:rsid w:val="00674456"/>
    <w:rsid w:val="00675669"/>
    <w:rsid w:val="00677AD9"/>
    <w:rsid w:val="00682B2E"/>
    <w:rsid w:val="00687757"/>
    <w:rsid w:val="006E4B75"/>
    <w:rsid w:val="006F430F"/>
    <w:rsid w:val="00744909"/>
    <w:rsid w:val="0075226C"/>
    <w:rsid w:val="00764930"/>
    <w:rsid w:val="007649E0"/>
    <w:rsid w:val="007B282E"/>
    <w:rsid w:val="007B55A2"/>
    <w:rsid w:val="007D6BF5"/>
    <w:rsid w:val="00827D1A"/>
    <w:rsid w:val="0085003F"/>
    <w:rsid w:val="008520DC"/>
    <w:rsid w:val="00855348"/>
    <w:rsid w:val="008557D6"/>
    <w:rsid w:val="008A2970"/>
    <w:rsid w:val="008B61A2"/>
    <w:rsid w:val="008F4B8C"/>
    <w:rsid w:val="00905B0D"/>
    <w:rsid w:val="009279B9"/>
    <w:rsid w:val="00951368"/>
    <w:rsid w:val="009539C3"/>
    <w:rsid w:val="00957BF3"/>
    <w:rsid w:val="009A45CD"/>
    <w:rsid w:val="009A66A2"/>
    <w:rsid w:val="009E1417"/>
    <w:rsid w:val="009F6EC5"/>
    <w:rsid w:val="00A27A3A"/>
    <w:rsid w:val="00AA1A34"/>
    <w:rsid w:val="00AA7FDC"/>
    <w:rsid w:val="00AC1865"/>
    <w:rsid w:val="00AC1D5E"/>
    <w:rsid w:val="00AC1E77"/>
    <w:rsid w:val="00AC364E"/>
    <w:rsid w:val="00AD7147"/>
    <w:rsid w:val="00AE14A8"/>
    <w:rsid w:val="00AE226A"/>
    <w:rsid w:val="00AF5428"/>
    <w:rsid w:val="00AF6B63"/>
    <w:rsid w:val="00B12A55"/>
    <w:rsid w:val="00B218E9"/>
    <w:rsid w:val="00B338E5"/>
    <w:rsid w:val="00B42B47"/>
    <w:rsid w:val="00B661A9"/>
    <w:rsid w:val="00B81629"/>
    <w:rsid w:val="00BA7572"/>
    <w:rsid w:val="00BB5A31"/>
    <w:rsid w:val="00BD3638"/>
    <w:rsid w:val="00BD5AA9"/>
    <w:rsid w:val="00C2350A"/>
    <w:rsid w:val="00C25E15"/>
    <w:rsid w:val="00C3190F"/>
    <w:rsid w:val="00C35462"/>
    <w:rsid w:val="00C7389A"/>
    <w:rsid w:val="00C76476"/>
    <w:rsid w:val="00C955FB"/>
    <w:rsid w:val="00C978CE"/>
    <w:rsid w:val="00CA02BB"/>
    <w:rsid w:val="00CF7B05"/>
    <w:rsid w:val="00D0299E"/>
    <w:rsid w:val="00D0581B"/>
    <w:rsid w:val="00D10DC0"/>
    <w:rsid w:val="00D13ABA"/>
    <w:rsid w:val="00D45EDF"/>
    <w:rsid w:val="00D4697B"/>
    <w:rsid w:val="00D63E0D"/>
    <w:rsid w:val="00D83502"/>
    <w:rsid w:val="00D8782B"/>
    <w:rsid w:val="00DA1F9E"/>
    <w:rsid w:val="00DC5F99"/>
    <w:rsid w:val="00DC7B0B"/>
    <w:rsid w:val="00DD0BD6"/>
    <w:rsid w:val="00DE79F6"/>
    <w:rsid w:val="00E01B14"/>
    <w:rsid w:val="00E22481"/>
    <w:rsid w:val="00E22F1C"/>
    <w:rsid w:val="00E23309"/>
    <w:rsid w:val="00E44327"/>
    <w:rsid w:val="00E530D5"/>
    <w:rsid w:val="00E65495"/>
    <w:rsid w:val="00E72871"/>
    <w:rsid w:val="00E90AD8"/>
    <w:rsid w:val="00EA4D47"/>
    <w:rsid w:val="00EA5D7B"/>
    <w:rsid w:val="00EC2374"/>
    <w:rsid w:val="00EC2F8E"/>
    <w:rsid w:val="00ED4B4A"/>
    <w:rsid w:val="00ED7F2F"/>
    <w:rsid w:val="00EE0CD3"/>
    <w:rsid w:val="00EF5CE2"/>
    <w:rsid w:val="00F01E41"/>
    <w:rsid w:val="00F051E6"/>
    <w:rsid w:val="00F1614E"/>
    <w:rsid w:val="00F2502B"/>
    <w:rsid w:val="00F27BB0"/>
    <w:rsid w:val="00F31177"/>
    <w:rsid w:val="00F31726"/>
    <w:rsid w:val="00F33700"/>
    <w:rsid w:val="00F455FF"/>
    <w:rsid w:val="00F45BE5"/>
    <w:rsid w:val="00F524A3"/>
    <w:rsid w:val="00F77F92"/>
    <w:rsid w:val="00F900DF"/>
    <w:rsid w:val="00FA3FD0"/>
    <w:rsid w:val="00FB0ACE"/>
    <w:rsid w:val="00FB7E1D"/>
    <w:rsid w:val="00FC5A45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D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4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3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3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3BE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6340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40F1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6340F1"/>
    <w:rPr>
      <w:rFonts w:ascii="Century" w:eastAsia="ＭＳ 明朝" w:hAnsi="Century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40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340F1"/>
    <w:rPr>
      <w:rFonts w:ascii="Century" w:eastAsia="ＭＳ 明朝" w:hAnsi="Century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6340F1"/>
    <w:rPr>
      <w:rFonts w:ascii="Century" w:eastAsia="ＭＳ 明朝" w:hAnsi="Century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340F1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40F1"/>
    <w:rPr>
      <w:rFonts w:ascii="Segoe UI" w:eastAsia="ＭＳ 明朝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126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4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3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3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3BE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6340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40F1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6340F1"/>
    <w:rPr>
      <w:rFonts w:ascii="Century" w:eastAsia="ＭＳ 明朝" w:hAnsi="Century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40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340F1"/>
    <w:rPr>
      <w:rFonts w:ascii="Century" w:eastAsia="ＭＳ 明朝" w:hAnsi="Century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6340F1"/>
    <w:rPr>
      <w:rFonts w:ascii="Century" w:eastAsia="ＭＳ 明朝" w:hAnsi="Century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340F1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40F1"/>
    <w:rPr>
      <w:rFonts w:ascii="Segoe UI" w:eastAsia="ＭＳ 明朝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12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toukou@seating-consultant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6B9A-8832-4BB4-85A7-03DA7BF19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4B333-76D6-4EBF-A2DA-9A499D0D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亀ヶ谷研究室</dc:creator>
  <cp:lastModifiedBy>査読者</cp:lastModifiedBy>
  <cp:revision>4</cp:revision>
  <dcterms:created xsi:type="dcterms:W3CDTF">2020-09-15T23:09:00Z</dcterms:created>
  <dcterms:modified xsi:type="dcterms:W3CDTF">2022-02-11T02:17:00Z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Z3cjrHxYmpbp</vt:lpwstr>
  </property>
</Properties>
</file>